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36"/>
          <w:szCs w:val="36"/>
        </w:rPr>
      </w:pPr>
      <w:r w:rsidDel="00000000" w:rsidR="00000000" w:rsidRPr="00000000">
        <w:rPr>
          <w:b w:val="1"/>
          <w:sz w:val="36"/>
          <w:szCs w:val="36"/>
          <w:rtl w:val="0"/>
        </w:rPr>
        <w:t xml:space="preserve">EXCEL (Office 365) - Graphique scientifique</w:t>
      </w: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3009900</wp:posOffset>
            </wp:positionH>
            <wp:positionV relativeFrom="paragraph">
              <wp:posOffset>542925</wp:posOffset>
            </wp:positionV>
            <wp:extent cx="1181100" cy="1401265"/>
            <wp:effectExtent b="0" l="0" r="0" t="0"/>
            <wp:wrapNone/>
            <wp:docPr descr="Une image contenant texte, capture d’écran, Police&#10;&#10;Description générée automatiquement" id="1999700227" name="image1.png"/>
            <a:graphic>
              <a:graphicData uri="http://schemas.openxmlformats.org/drawingml/2006/picture">
                <pic:pic>
                  <pic:nvPicPr>
                    <pic:cNvPr descr="Une image contenant texte, capture d’écran, Police&#10;&#10;Description générée automatiquement" id="0" name="image1.png"/>
                    <pic:cNvPicPr preferRelativeResize="0"/>
                  </pic:nvPicPr>
                  <pic:blipFill>
                    <a:blip r:embed="rId7"/>
                    <a:srcRect b="11376" l="0" r="0" t="0"/>
                    <a:stretch>
                      <a:fillRect/>
                    </a:stretch>
                  </pic:blipFill>
                  <pic:spPr>
                    <a:xfrm>
                      <a:off x="0" y="0"/>
                      <a:ext cx="1181100" cy="140126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Ouvrir Office 365 avec son compte scolaire</w:t>
      </w:r>
    </w:p>
    <w:p w:rsidR="00000000" w:rsidDel="00000000" w:rsidP="00000000" w:rsidRDefault="00000000" w:rsidRPr="00000000" w14:paraId="00000003">
      <w:pPr>
        <w:rPr>
          <w:rFonts w:ascii="Barlow" w:cs="Barlow" w:eastAsia="Barlow" w:hAnsi="Barlow"/>
          <w:color w:val="154c8a"/>
        </w:rPr>
      </w:pPr>
      <w:r w:rsidDel="00000000" w:rsidR="00000000" w:rsidRPr="00000000">
        <w:rPr>
          <w:rtl w:val="0"/>
        </w:rPr>
      </w:r>
    </w:p>
    <w:p w:rsidR="00000000" w:rsidDel="00000000" w:rsidP="00000000" w:rsidRDefault="00000000" w:rsidRPr="00000000" w14:paraId="00000004">
      <w:pPr>
        <w:rPr>
          <w:rFonts w:ascii="Barlow" w:cs="Barlow" w:eastAsia="Barlow" w:hAnsi="Barlow"/>
          <w:color w:val="154c8a"/>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Ouvrir un classeur vide </w:t>
      </w:r>
      <w:r w:rsidDel="00000000" w:rsidR="00000000" w:rsidRPr="00000000">
        <w:drawing>
          <wp:anchor allowOverlap="1" behindDoc="0" distB="0" distT="0" distL="114300" distR="114300" hidden="0" layoutInCell="1" locked="0" relativeHeight="0" simplePos="0">
            <wp:simplePos x="0" y="0"/>
            <wp:positionH relativeFrom="column">
              <wp:posOffset>1790700</wp:posOffset>
            </wp:positionH>
            <wp:positionV relativeFrom="paragraph">
              <wp:posOffset>0</wp:posOffset>
            </wp:positionV>
            <wp:extent cx="1128713" cy="970851"/>
            <wp:effectExtent b="0" l="0" r="0" t="0"/>
            <wp:wrapNone/>
            <wp:docPr descr="Une image contenant texte, capture d’écran, Logiciel multimédia, logiciel&#10;&#10;Description générée automatiquement" id="1999700223" name="image6.png"/>
            <a:graphic>
              <a:graphicData uri="http://schemas.openxmlformats.org/drawingml/2006/picture">
                <pic:pic>
                  <pic:nvPicPr>
                    <pic:cNvPr descr="Une image contenant texte, capture d’écran, Logiciel multimédia, logiciel&#10;&#10;Description générée automatiquement" id="0" name="image6.png"/>
                    <pic:cNvPicPr preferRelativeResize="0"/>
                  </pic:nvPicPr>
                  <pic:blipFill>
                    <a:blip r:embed="rId8"/>
                    <a:srcRect b="0" l="0" r="0" t="0"/>
                    <a:stretch>
                      <a:fillRect/>
                    </a:stretch>
                  </pic:blipFill>
                  <pic:spPr>
                    <a:xfrm>
                      <a:off x="0" y="0"/>
                      <a:ext cx="1128713" cy="970851"/>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Choisir deux colonnes au hasard dans le chiffrier et placer votre tableau des résultats.  Les variables indépendantes (x) dans la colonne de gauche et les variables dépendantes (y) dans la colonne de droite.</w:t>
      </w:r>
      <w:r w:rsidDel="00000000" w:rsidR="00000000" w:rsidRPr="00000000">
        <w:drawing>
          <wp:anchor allowOverlap="1" behindDoc="0" distB="0" distT="0" distL="114300" distR="114300" hidden="0" layoutInCell="1" locked="0" relativeHeight="0" simplePos="0">
            <wp:simplePos x="0" y="0"/>
            <wp:positionH relativeFrom="column">
              <wp:posOffset>3519488</wp:posOffset>
            </wp:positionH>
            <wp:positionV relativeFrom="paragraph">
              <wp:posOffset>66675</wp:posOffset>
            </wp:positionV>
            <wp:extent cx="2090738" cy="1963383"/>
            <wp:effectExtent b="0" l="0" r="0" t="0"/>
            <wp:wrapSquare wrapText="bothSides" distB="0" distT="0" distL="114300" distR="114300"/>
            <wp:docPr descr="Une image contenant texte, capture d’écran, nombre, logiciel&#10;&#10;Description générée automatiquement" id="1999700228" name="image9.png"/>
            <a:graphic>
              <a:graphicData uri="http://schemas.openxmlformats.org/drawingml/2006/picture">
                <pic:pic>
                  <pic:nvPicPr>
                    <pic:cNvPr descr="Une image contenant texte, capture d’écran, nombre, logiciel&#10;&#10;Description générée automatiquement" id="0" name="image9.png"/>
                    <pic:cNvPicPr preferRelativeResize="0"/>
                  </pic:nvPicPr>
                  <pic:blipFill>
                    <a:blip r:embed="rId9"/>
                    <a:srcRect b="0" l="0" r="0" t="0"/>
                    <a:stretch>
                      <a:fillRect/>
                    </a:stretch>
                  </pic:blipFill>
                  <pic:spPr>
                    <a:xfrm>
                      <a:off x="0" y="0"/>
                      <a:ext cx="2090738" cy="1963383"/>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Sélectionner les deux colonnes.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l’onglet INSERTION, choisir NUAGE, le graphique </w:t>
      </w:r>
      <w:r w:rsidDel="00000000" w:rsidR="00000000" w:rsidRPr="00000000">
        <w:rPr>
          <w:rtl w:val="0"/>
        </w:rPr>
        <w:t xml:space="preserve">apparaîtra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ensuite. </w:t>
      </w:r>
      <w:r w:rsidDel="00000000" w:rsidR="00000000" w:rsidRPr="00000000">
        <w:drawing>
          <wp:anchor allowOverlap="1" behindDoc="0" distB="0" distT="0" distL="0" distR="0" hidden="0" layoutInCell="1" locked="0" relativeHeight="0" simplePos="0">
            <wp:simplePos x="0" y="0"/>
            <wp:positionH relativeFrom="column">
              <wp:posOffset>433388</wp:posOffset>
            </wp:positionH>
            <wp:positionV relativeFrom="paragraph">
              <wp:posOffset>247650</wp:posOffset>
            </wp:positionV>
            <wp:extent cx="4614863" cy="1795139"/>
            <wp:effectExtent b="0" l="0" r="0" t="0"/>
            <wp:wrapNone/>
            <wp:docPr descr="Une image contenant texte, capture d’écran, nombre, ligne&#10;&#10;Description générée automatiquement" id="1999700222" name="image7.png"/>
            <a:graphic>
              <a:graphicData uri="http://schemas.openxmlformats.org/drawingml/2006/picture">
                <pic:pic>
                  <pic:nvPicPr>
                    <pic:cNvPr descr="Une image contenant texte, capture d’écran, nombre, ligne&#10;&#10;Description générée automatiquement" id="0" name="image7.png"/>
                    <pic:cNvPicPr preferRelativeResize="0"/>
                  </pic:nvPicPr>
                  <pic:blipFill>
                    <a:blip r:embed="rId10"/>
                    <a:srcRect b="0" l="0" r="0" t="0"/>
                    <a:stretch>
                      <a:fillRect/>
                    </a:stretch>
                  </pic:blipFill>
                  <pic:spPr>
                    <a:xfrm>
                      <a:off x="0" y="0"/>
                      <a:ext cx="4614863" cy="1795139"/>
                    </a:xfrm>
                    <a:prstGeom prst="rect"/>
                    <a:ln/>
                  </pic:spPr>
                </pic:pic>
              </a:graphicData>
            </a:graphic>
          </wp:anchor>
        </w:draw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Double cliquer sur TITRE DU GRAPHIQUE, et y inscrire le titre (y en fonction de x).</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l’onglet GRAPHIQUE, sélectionner TITRES DES AXES et renommer les axes en n’oubliant pas les unités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vitesse en 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temps (s)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variable indépendante est sur l’axe horizontal (x) et la variable dépendante est sur l’axe vertical (y).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Placer le curseur sur l’un des points du graphique et cliquer afin de saisir l’ensemble des données. Double cliquer à nouveau et une fenêtre s’ouvrira sur le côté droit de l’écran. Dans la section FORMAT, SÉRIE 1, activer les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BARRES D’ERREURS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horizontale et verticale)</w:t>
      </w: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2762250</wp:posOffset>
            </wp:positionH>
            <wp:positionV relativeFrom="paragraph">
              <wp:posOffset>781050</wp:posOffset>
            </wp:positionV>
            <wp:extent cx="3214688" cy="2469383"/>
            <wp:effectExtent b="0" l="0" r="0" t="0"/>
            <wp:wrapSquare wrapText="bothSides" distB="114300" distT="114300" distL="114300" distR="114300"/>
            <wp:docPr id="199970022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214688" cy="2469383"/>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MARGE D’ERREUR, </w:t>
      </w:r>
      <w:r w:rsidDel="00000000" w:rsidR="00000000" w:rsidRPr="00000000">
        <w:rPr>
          <w:rtl w:val="0"/>
        </w:rPr>
        <w:t xml:space="preserve">sélectionner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valeur fixe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Dans VALEUR,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inscrire l’erreur absolue de la variable </w:t>
      </w:r>
      <w:r w:rsidDel="00000000" w:rsidR="00000000" w:rsidRPr="00000000">
        <w:rPr>
          <w:rtl w:val="0"/>
        </w:rPr>
        <w:t xml:space="preserve">concernée (Attention de prendre le point et non une virgule pour l’expression d’une erreur absolue avec décimales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Pour insérer une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COURBE DE TENDANCE,  </w:t>
      </w:r>
      <w:r w:rsidDel="00000000" w:rsidR="00000000" w:rsidRPr="00000000">
        <w:rPr>
          <w:rtl w:val="0"/>
        </w:rPr>
        <w:t xml:space="preserve">Placer le curseur sur l’un des points du graphique et cliquer afin de saisir l’ensemble des données. Double cliquer à nouveau et une fenêtre s’ouvrira sur le côté droit de l’écran. </w:t>
      </w:r>
      <w:r w:rsidDel="00000000" w:rsidR="00000000" w:rsidRPr="00000000">
        <w:drawing>
          <wp:anchor allowOverlap="1" behindDoc="0" distB="114300" distT="114300" distL="114300" distR="114300" hidden="0" layoutInCell="1" locked="0" relativeHeight="0" simplePos="0">
            <wp:simplePos x="0" y="0"/>
            <wp:positionH relativeFrom="column">
              <wp:posOffset>4267200</wp:posOffset>
            </wp:positionH>
            <wp:positionV relativeFrom="paragraph">
              <wp:posOffset>485775</wp:posOffset>
            </wp:positionV>
            <wp:extent cx="1714500" cy="2242038"/>
            <wp:effectExtent b="0" l="0" r="0" t="0"/>
            <wp:wrapSquare wrapText="bothSides" distB="114300" distT="114300" distL="114300" distR="114300"/>
            <wp:docPr id="1999700224" name="image3.png"/>
            <a:graphic>
              <a:graphicData uri="http://schemas.openxmlformats.org/drawingml/2006/picture">
                <pic:pic>
                  <pic:nvPicPr>
                    <pic:cNvPr id="0" name="image3.png"/>
                    <pic:cNvPicPr preferRelativeResize="0"/>
                  </pic:nvPicPr>
                  <pic:blipFill>
                    <a:blip r:embed="rId12"/>
                    <a:srcRect b="0" l="0" r="0" t="42616"/>
                    <a:stretch>
                      <a:fillRect/>
                    </a:stretch>
                  </pic:blipFill>
                  <pic:spPr>
                    <a:xfrm>
                      <a:off x="0" y="0"/>
                      <a:ext cx="1714500" cy="2242038"/>
                    </a:xfrm>
                    <a:prstGeom prst="rect"/>
                    <a:ln/>
                  </pic:spPr>
                </pic:pic>
              </a:graphicData>
            </a:graphic>
          </wp:anchor>
        </w:drawing>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u w:val="none"/>
        </w:rPr>
      </w:pPr>
      <w:r w:rsidDel="00000000" w:rsidR="00000000" w:rsidRPr="00000000">
        <w:rPr>
          <w:rtl w:val="0"/>
        </w:rPr>
        <w:t xml:space="preserve">Activer la courbe de tendance;</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u w:val="none"/>
        </w:rPr>
      </w:pPr>
      <w:r w:rsidDel="00000000" w:rsidR="00000000" w:rsidRPr="00000000">
        <w:rPr>
          <w:rtl w:val="0"/>
        </w:rPr>
        <w:t xml:space="preserve">Donner un nom à la courbe;</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u w:val="none"/>
        </w:rPr>
      </w:pPr>
      <w:r w:rsidDel="00000000" w:rsidR="00000000" w:rsidRPr="00000000">
        <w:rPr>
          <w:rtl w:val="0"/>
        </w:rPr>
        <w:t xml:space="preserve">Choisir le type de tendance;</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rPr>
          <w:u w:val="none"/>
        </w:rPr>
      </w:pPr>
      <w:r w:rsidDel="00000000" w:rsidR="00000000" w:rsidRPr="00000000">
        <w:rPr>
          <w:rtl w:val="0"/>
        </w:rPr>
        <w:t xml:space="preserve">Cocher, afficher l’équation sur la courbe, si désiré.</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rPr/>
      </w:pPr>
      <w:r w:rsidDel="00000000" w:rsidR="00000000" w:rsidRPr="00000000">
        <w:rPr>
          <w:rtl w:val="0"/>
        </w:rPr>
      </w:r>
    </w:p>
    <w:p w:rsidR="00000000" w:rsidDel="00000000" w:rsidP="00000000" w:rsidRDefault="00000000" w:rsidRPr="00000000" w14:paraId="00000036">
      <w:pPr>
        <w:numPr>
          <w:ilvl w:val="0"/>
          <w:numId w:val="1"/>
        </w:numPr>
        <w:spacing w:after="0" w:lineRule="auto"/>
        <w:ind w:left="720" w:hanging="360"/>
      </w:pPr>
      <w:r w:rsidDel="00000000" w:rsidR="00000000" w:rsidRPr="00000000">
        <w:rPr>
          <w:rtl w:val="0"/>
        </w:rPr>
        <w:t xml:space="preserve">Choisir le quadrillage adapté pour faciliter la lecture des données.</w:t>
      </w:r>
    </w:p>
    <w:p w:rsidR="00000000" w:rsidDel="00000000" w:rsidP="00000000" w:rsidRDefault="00000000" w:rsidRPr="00000000" w14:paraId="00000037">
      <w:pPr>
        <w:spacing w:after="0" w:lineRule="auto"/>
        <w:ind w:left="720" w:firstLine="0"/>
        <w:rPr/>
      </w:pPr>
      <w:r w:rsidDel="00000000" w:rsidR="00000000" w:rsidRPr="00000000">
        <w:rPr/>
        <w:drawing>
          <wp:inline distB="114300" distT="114300" distL="114300" distR="114300">
            <wp:extent cx="4157663" cy="2425303"/>
            <wp:effectExtent b="0" l="0" r="0" t="0"/>
            <wp:docPr id="1999700225"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4157663" cy="2425303"/>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____________________________________________________________________________</w:t>
      </w:r>
      <w:r w:rsidDel="00000000" w:rsidR="00000000" w:rsidRPr="00000000">
        <w:drawing>
          <wp:anchor allowOverlap="1" behindDoc="0" distB="114300" distT="114300" distL="114300" distR="114300" hidden="0" layoutInCell="1" locked="0" relativeHeight="0" simplePos="0">
            <wp:simplePos x="0" y="0"/>
            <wp:positionH relativeFrom="column">
              <wp:posOffset>5486400</wp:posOffset>
            </wp:positionH>
            <wp:positionV relativeFrom="paragraph">
              <wp:posOffset>314325</wp:posOffset>
            </wp:positionV>
            <wp:extent cx="795338" cy="306092"/>
            <wp:effectExtent b="0" l="0" r="0" t="0"/>
            <wp:wrapNone/>
            <wp:docPr id="1999700230"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795338" cy="306092"/>
                    </a:xfrm>
                    <a:prstGeom prst="rect"/>
                    <a:ln/>
                  </pic:spPr>
                </pic:pic>
              </a:graphicData>
            </a:graphic>
          </wp:anchor>
        </w:drawing>
      </w:r>
    </w:p>
    <w:p w:rsidR="00000000" w:rsidDel="00000000" w:rsidP="00000000" w:rsidRDefault="00000000" w:rsidRPr="00000000" w14:paraId="0000003A">
      <w:pPr>
        <w:rPr/>
      </w:pPr>
      <w:r w:rsidDel="00000000" w:rsidR="00000000" w:rsidRPr="00000000">
        <w:rPr>
          <w:rtl w:val="0"/>
        </w:rPr>
        <w:t xml:space="preserve">Ce document du</w:t>
      </w:r>
      <w:hyperlink r:id="rId15">
        <w:r w:rsidDel="00000000" w:rsidR="00000000" w:rsidRPr="00000000">
          <w:rPr>
            <w:rtl w:val="0"/>
          </w:rPr>
          <w:t xml:space="preserve"> </w:t>
        </w:r>
      </w:hyperlink>
      <w:hyperlink r:id="rId16">
        <w:r w:rsidDel="00000000" w:rsidR="00000000" w:rsidRPr="00000000">
          <w:rPr>
            <w:u w:val="single"/>
            <w:rtl w:val="0"/>
          </w:rPr>
          <w:t xml:space="preserve">RÉCIT MST</w:t>
        </w:r>
      </w:hyperlink>
      <w:r w:rsidDel="00000000" w:rsidR="00000000" w:rsidRPr="00000000">
        <w:rPr>
          <w:rtl w:val="0"/>
        </w:rPr>
        <w:t xml:space="preserve"> est mis à disposition, sauf exception, selon les termes de la</w:t>
      </w:r>
      <w:hyperlink r:id="rId17">
        <w:r w:rsidDel="00000000" w:rsidR="00000000" w:rsidRPr="00000000">
          <w:rPr>
            <w:u w:val="single"/>
            <w:rtl w:val="0"/>
          </w:rPr>
          <w:t xml:space="preserve"> Licence Creative Commons</w:t>
        </w:r>
      </w:hyperlink>
      <w:r w:rsidDel="00000000" w:rsidR="00000000" w:rsidRPr="00000000">
        <w:rPr>
          <w:rtl w:val="0"/>
        </w:rPr>
      </w:r>
    </w:p>
    <w:sectPr>
      <w:headerReference r:id="rId18" w:type="default"/>
      <w:headerReference r:id="rId19" w:type="first"/>
      <w:footerReference r:id="rId20" w:type="first"/>
      <w:pgSz w:h="15840" w:w="12240" w:orient="portrait"/>
      <w:pgMar w:bottom="1440" w:top="1440" w:left="1800" w:right="18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-695324</wp:posOffset>
          </wp:positionH>
          <wp:positionV relativeFrom="paragraph">
            <wp:posOffset>-200024</wp:posOffset>
          </wp:positionV>
          <wp:extent cx="2399776" cy="545783"/>
          <wp:effectExtent b="0" l="0" r="0" t="0"/>
          <wp:wrapNone/>
          <wp:docPr id="1999700226"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2399776" cy="545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591210"/>
    <w:pPr>
      <w:ind w:left="720"/>
      <w:contextualSpacing w:val="1"/>
    </w:pPr>
  </w:style>
  <w:style w:type="paragraph" w:styleId="Textedebulles">
    <w:name w:val="Balloon Text"/>
    <w:basedOn w:val="Normal"/>
    <w:link w:val="TextedebullesCar"/>
    <w:uiPriority w:val="99"/>
    <w:semiHidden w:val="1"/>
    <w:unhideWhenUsed w:val="1"/>
    <w:rsid w:val="000D76C4"/>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0D76C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hyperlink" Target="http://recitmst.qc.ca" TargetMode="External"/><Relationship Id="rId14" Type="http://schemas.openxmlformats.org/officeDocument/2006/relationships/image" Target="media/image5.jpg"/><Relationship Id="rId17" Type="http://schemas.openxmlformats.org/officeDocument/2006/relationships/hyperlink" Target="https://creativecommons.org/licenses/by-nc-sa/4.0/deed.fr" TargetMode="External"/><Relationship Id="rId16" Type="http://schemas.openxmlformats.org/officeDocument/2006/relationships/hyperlink" Target="http://recitmst.qc.ca"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Kc2I9hW4GvhVF7RHP4vd9QWf2w==">CgMxLjA4AHIhMTNIY0RhOEJiQ2N0RkpMSlpwakIwUjRUM1ExaHVBWkdn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2023-05-19T18:19:00Z</dcterms:created>
  <dc:creator>Trudel, Geneviève</dc:creator>
</cp:coreProperties>
</file>