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06C6" w14:textId="77777777" w:rsidR="00B030ED" w:rsidRDefault="00B030ED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B030ED" w14:paraId="6BAC8F38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6BB125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7.5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77C2C3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Titre:</w:t>
            </w:r>
          </w:p>
        </w:tc>
        <w:tc>
          <w:tcPr>
            <w:tcW w:w="720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7A973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techniques de pesage (théorie)</w:t>
            </w:r>
          </w:p>
        </w:tc>
      </w:tr>
      <w:tr w:rsidR="00B030ED" w14:paraId="338E1852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FF4D81" w14:textId="5FF386A9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Élément </w:t>
            </w:r>
            <w:r>
              <w:rPr>
                <w:rFonts w:ascii="Arial" w:eastAsia="Arial" w:hAnsi="Arial" w:cs="Arial"/>
                <w:b/>
              </w:rPr>
              <w:t>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D38F0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Effectuer la pesée et les ajustements.</w:t>
            </w:r>
          </w:p>
        </w:tc>
      </w:tr>
      <w:tr w:rsidR="00B030ED" w14:paraId="73567FFF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7C00D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9FB0C0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4CA3AC" w14:textId="4DA738B6" w:rsidR="00B030ED" w:rsidRDefault="001C695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2FC2F1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030ED" w14:paraId="43AED0E3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961EE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Analyser et appliquer les techniques de pesage et </w:t>
            </w:r>
            <w:r>
              <w:rPr>
                <w:rFonts w:ascii="Arial" w:eastAsia="Arial" w:hAnsi="Arial" w:cs="Arial"/>
              </w:rPr>
              <w:t>connaître la procédure d’ajustements des essieux et de la sellette.</w:t>
            </w:r>
          </w:p>
        </w:tc>
      </w:tr>
      <w:tr w:rsidR="00B030ED" w14:paraId="1E85D1D5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905DBF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693497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135447" w14:textId="2642EBA6" w:rsidR="00B030ED" w:rsidRDefault="001C695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951651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030ED" w14:paraId="0CDD922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CF98E5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294BBA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Procédure de passage sur les différents types de balances (un ou plusieurs plateaux).</w:t>
            </w:r>
          </w:p>
          <w:p w14:paraId="444B03CC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Méthode de pesage axial sur une </w:t>
            </w:r>
            <w:r>
              <w:rPr>
                <w:rFonts w:ascii="Arial" w:eastAsia="Arial" w:hAnsi="Arial" w:cs="Arial"/>
              </w:rPr>
              <w:t>balance à un long plateau.</w:t>
            </w:r>
          </w:p>
        </w:tc>
      </w:tr>
      <w:tr w:rsidR="00B030ED" w14:paraId="149B3B8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CFBB3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90BC78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signalisation.</w:t>
            </w:r>
          </w:p>
        </w:tc>
      </w:tr>
      <w:tr w:rsidR="00B030ED" w14:paraId="2D8DA15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46C3FE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D9B1FB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différences entre poids vide réel et sur les preuves d’immatriculation des véhicules.</w:t>
            </w:r>
          </w:p>
        </w:tc>
      </w:tr>
      <w:tr w:rsidR="00B030ED" w14:paraId="5D03B1D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7307BB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FC6035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 la capacité de l’essieu avant.</w:t>
            </w:r>
          </w:p>
        </w:tc>
      </w:tr>
      <w:tr w:rsidR="00B030ED" w14:paraId="5286856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A3DC0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FD4E0" w14:textId="77777777" w:rsidR="00B030ED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Procédures et méthodes </w:t>
            </w:r>
            <w:r>
              <w:rPr>
                <w:rFonts w:ascii="Arial" w:eastAsia="Arial" w:hAnsi="Arial" w:cs="Arial"/>
              </w:rPr>
              <w:t>d’ajustements des essieux et sellettes.</w:t>
            </w:r>
          </w:p>
        </w:tc>
      </w:tr>
      <w:tr w:rsidR="00B030ED" w14:paraId="7688859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B83C73" w14:textId="77777777" w:rsidR="00B030ED" w:rsidRDefault="004257C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F3C990" w14:textId="242B2461" w:rsidR="00B030ED" w:rsidRPr="004257C0" w:rsidRDefault="004257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  </w:t>
            </w:r>
            <w:r w:rsidRPr="004257C0">
              <w:rPr>
                <w:rFonts w:ascii="Arial" w:eastAsia="Arial" w:hAnsi="Arial" w:cs="Arial"/>
                <w:bCs/>
              </w:rPr>
              <w:t>Cours en théorie</w:t>
            </w:r>
          </w:p>
        </w:tc>
      </w:tr>
      <w:tr w:rsidR="00B030ED" w14:paraId="48C0628B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3CCE03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</w:p>
          <w:p w14:paraId="01026821" w14:textId="77777777" w:rsidR="00354779" w:rsidRDefault="003547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E799119" w14:textId="58BF43EB" w:rsidR="00354779" w:rsidRPr="00354779" w:rsidRDefault="003547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Allez consulter la compétence 7 dans Moodle.</w:t>
            </w:r>
          </w:p>
        </w:tc>
      </w:tr>
      <w:tr w:rsidR="00B030ED" w14:paraId="18F6DBDE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30749E" w14:textId="77777777" w:rsidR="00B030ED" w:rsidRDefault="004257C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030ED" w14:paraId="0FF27BD0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5DA0E6" w14:textId="77777777" w:rsidR="00B030ED" w:rsidRDefault="00B030E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4848F63" w14:textId="77777777" w:rsidR="00B030ED" w:rsidRDefault="00B030ED">
      <w:pPr>
        <w:spacing w:after="0"/>
        <w:rPr>
          <w:rFonts w:ascii="Arial" w:eastAsia="Arial" w:hAnsi="Arial" w:cs="Arial"/>
        </w:rPr>
      </w:pPr>
    </w:p>
    <w:sectPr w:rsidR="00B030ED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FB89" w14:textId="77777777" w:rsidR="00C3796A" w:rsidRDefault="00C3796A">
      <w:pPr>
        <w:spacing w:after="0" w:line="240" w:lineRule="auto"/>
      </w:pPr>
      <w:r>
        <w:separator/>
      </w:r>
    </w:p>
  </w:endnote>
  <w:endnote w:type="continuationSeparator" w:id="0">
    <w:p w14:paraId="26BF5F2B" w14:textId="77777777" w:rsidR="00C3796A" w:rsidRDefault="00C3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40EE" w14:textId="77777777" w:rsidR="00C3796A" w:rsidRDefault="00C3796A">
      <w:pPr>
        <w:spacing w:after="0" w:line="240" w:lineRule="auto"/>
      </w:pPr>
      <w:r>
        <w:separator/>
      </w:r>
    </w:p>
  </w:footnote>
  <w:footnote w:type="continuationSeparator" w:id="0">
    <w:p w14:paraId="29BE0E18" w14:textId="77777777" w:rsidR="00C3796A" w:rsidRDefault="00C3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9D41" w14:textId="77777777" w:rsidR="00B030ED" w:rsidRDefault="004257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280860" wp14:editId="75D5F71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7687E0" w14:textId="77777777" w:rsidR="00B030ED" w:rsidRDefault="004257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7</w:t>
    </w:r>
  </w:p>
  <w:p w14:paraId="1B477E3C" w14:textId="77777777" w:rsidR="00B030ED" w:rsidRDefault="00B030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ED"/>
    <w:rsid w:val="00075A42"/>
    <w:rsid w:val="001C6958"/>
    <w:rsid w:val="00350F7C"/>
    <w:rsid w:val="00354779"/>
    <w:rsid w:val="004257C0"/>
    <w:rsid w:val="00785195"/>
    <w:rsid w:val="00B030ED"/>
    <w:rsid w:val="00B919F3"/>
    <w:rsid w:val="00C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43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B057022C-75F0-4464-AF03-004EDB954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9292B-974E-487C-8F86-23865B8AE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CB00F-380D-424E-80B9-6F0D1CE26CCC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0f222bab-544d-4591-bb95-c2ff23484fe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Company>CSSRDN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2025-02-12T15:44:00Z</dcterms:created>
  <dcterms:modified xsi:type="dcterms:W3CDTF">2025-09-08T12:49:00Z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