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3640A" w14:textId="77777777" w:rsidR="000440EF" w:rsidRDefault="000440EF">
      <w:pPr>
        <w:ind w:right="0"/>
        <w:rPr>
          <w:b/>
          <w:sz w:val="16"/>
          <w:szCs w:val="16"/>
        </w:rPr>
      </w:pPr>
    </w:p>
    <w:tbl>
      <w:tblPr>
        <w:tblStyle w:val="a"/>
        <w:tblW w:w="1065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5"/>
        <w:gridCol w:w="1650"/>
        <w:gridCol w:w="1110"/>
        <w:gridCol w:w="1110"/>
        <w:gridCol w:w="1125"/>
        <w:gridCol w:w="1341"/>
        <w:gridCol w:w="1800"/>
        <w:gridCol w:w="780"/>
        <w:gridCol w:w="1185"/>
      </w:tblGrid>
      <w:tr w:rsidR="000440EF" w14:paraId="6CA52CDC" w14:textId="77777777">
        <w:trPr>
          <w:trHeight w:val="440"/>
          <w:jc w:val="center"/>
        </w:trPr>
        <w:tc>
          <w:tcPr>
            <w:tcW w:w="2205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5619DF5" w14:textId="77777777" w:rsidR="000440EF" w:rsidRDefault="007C4777">
            <w:pPr>
              <w:tabs>
                <w:tab w:val="left" w:pos="559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Leçon 6.1</w:t>
            </w:r>
          </w:p>
        </w:tc>
        <w:tc>
          <w:tcPr>
            <w:tcW w:w="111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CF5C766" w14:textId="77777777" w:rsidR="000440EF" w:rsidRDefault="007C4777">
            <w:pPr>
              <w:widowControl w:val="0"/>
              <w:ind w:righ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Titre:</w:t>
            </w:r>
          </w:p>
        </w:tc>
        <w:tc>
          <w:tcPr>
            <w:tcW w:w="7341" w:type="dxa"/>
            <w:gridSpan w:val="6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BEF7696" w14:textId="77777777" w:rsidR="000440EF" w:rsidRDefault="007C4777">
            <w:pPr>
              <w:tabs>
                <w:tab w:val="left" w:pos="559"/>
              </w:tabs>
              <w:rPr>
                <w:b/>
                <w:color w:val="0000FF"/>
              </w:rPr>
            </w:pPr>
            <w:r>
              <w:rPr>
                <w:sz w:val="28"/>
                <w:szCs w:val="28"/>
              </w:rPr>
              <w:t>Informations pour le voyage</w:t>
            </w:r>
          </w:p>
        </w:tc>
      </w:tr>
      <w:tr w:rsidR="000440EF" w14:paraId="0C08A055" w14:textId="77777777">
        <w:trPr>
          <w:trHeight w:val="440"/>
          <w:jc w:val="center"/>
        </w:trPr>
        <w:tc>
          <w:tcPr>
            <w:tcW w:w="3315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7B6E1FF" w14:textId="77777777" w:rsidR="000440EF" w:rsidRDefault="007C4777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Élément compétence visé:</w:t>
            </w:r>
          </w:p>
        </w:tc>
        <w:tc>
          <w:tcPr>
            <w:tcW w:w="7341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E08A0AB" w14:textId="77777777" w:rsidR="000440EF" w:rsidRDefault="007C4777">
            <w:pPr>
              <w:rPr>
                <w:b/>
                <w:color w:val="0000FF"/>
              </w:rPr>
            </w:pPr>
            <w:r>
              <w:t>S’informer sur le voyage</w:t>
            </w:r>
            <w:r>
              <w:rPr>
                <w:sz w:val="20"/>
                <w:szCs w:val="20"/>
              </w:rPr>
              <w:t xml:space="preserve"> </w:t>
            </w:r>
            <w:r>
              <w:t>à effectuer</w:t>
            </w:r>
          </w:p>
        </w:tc>
      </w:tr>
      <w:tr w:rsidR="000440EF" w14:paraId="778E3CA9" w14:textId="77777777">
        <w:trPr>
          <w:trHeight w:val="440"/>
          <w:jc w:val="center"/>
        </w:trPr>
        <w:tc>
          <w:tcPr>
            <w:tcW w:w="6891" w:type="dxa"/>
            <w:gridSpan w:val="6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1FB990C" w14:textId="77777777" w:rsidR="000440EF" w:rsidRDefault="007C4777">
            <w:pPr>
              <w:widowControl w:val="0"/>
              <w:ind w:right="0"/>
              <w:rPr>
                <w:i/>
              </w:rPr>
            </w:pPr>
            <w:r>
              <w:rPr>
                <w:b/>
              </w:rPr>
              <w:t xml:space="preserve">Objectif(s) de la leçon </w:t>
            </w:r>
            <w:r>
              <w:t>(</w:t>
            </w:r>
            <w:r>
              <w:rPr>
                <w:i/>
              </w:rPr>
              <w:t>l’élève devra être en mesure de…):</w:t>
            </w:r>
          </w:p>
        </w:tc>
        <w:tc>
          <w:tcPr>
            <w:tcW w:w="180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C2B35BA" w14:textId="77777777" w:rsidR="000440EF" w:rsidRDefault="007C4777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Durée totale: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0B90EA4" w14:textId="6E6BA803" w:rsidR="000440EF" w:rsidRDefault="000E248A">
            <w:pPr>
              <w:jc w:val="center"/>
              <w:rPr>
                <w:b/>
                <w:color w:val="0000FF"/>
              </w:rPr>
            </w:pPr>
            <w:r>
              <w:t>18</w:t>
            </w:r>
            <w:r w:rsidR="007C4777">
              <w:t>0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6737CF9" w14:textId="77777777" w:rsidR="000440EF" w:rsidRDefault="007C4777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0440EF" w14:paraId="4EA87354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6BA284A" w14:textId="77777777" w:rsidR="000440EF" w:rsidRDefault="007C4777">
            <w:r>
              <w:t>Description de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t>la compétence 6.</w:t>
            </w:r>
          </w:p>
        </w:tc>
      </w:tr>
      <w:tr w:rsidR="000440EF" w14:paraId="24752301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F5D2C31" w14:textId="77777777" w:rsidR="000440EF" w:rsidRDefault="007C4777">
            <w:r>
              <w:t xml:space="preserve">Effectuer une collecte de données appropriées dans les documents de voyage. </w:t>
            </w:r>
          </w:p>
        </w:tc>
      </w:tr>
      <w:tr w:rsidR="000440EF" w14:paraId="0ED4BA2B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CCC909D" w14:textId="77777777" w:rsidR="000440EF" w:rsidRDefault="007C4777">
            <w:bookmarkStart w:id="0" w:name="_gjdgxs" w:colFirst="0" w:colLast="0"/>
            <w:bookmarkEnd w:id="0"/>
            <w:r>
              <w:t>Interpréter de façon juste les directives du répartiteur, répartitrice concernant le voyage à effectuer.</w:t>
            </w:r>
          </w:p>
        </w:tc>
      </w:tr>
      <w:tr w:rsidR="000440EF" w14:paraId="73F09CC7" w14:textId="77777777">
        <w:trPr>
          <w:trHeight w:val="440"/>
          <w:jc w:val="center"/>
        </w:trPr>
        <w:tc>
          <w:tcPr>
            <w:tcW w:w="4425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1F6C303" w14:textId="77777777" w:rsidR="000440EF" w:rsidRDefault="007C4777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Contenus de la leçon:</w:t>
            </w:r>
          </w:p>
        </w:tc>
        <w:tc>
          <w:tcPr>
            <w:tcW w:w="4266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2A41731" w14:textId="77777777" w:rsidR="000440EF" w:rsidRDefault="007C4777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Durée de l’enseignement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C1A891F" w14:textId="0AB95C43" w:rsidR="000440EF" w:rsidRDefault="000E248A">
            <w:pPr>
              <w:jc w:val="center"/>
              <w:rPr>
                <w:b/>
                <w:color w:val="0000FF"/>
              </w:rPr>
            </w:pPr>
            <w:r>
              <w:t>150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10B2755" w14:textId="77777777" w:rsidR="000440EF" w:rsidRDefault="007C4777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0440EF" w14:paraId="21ED302E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0BB6145" w14:textId="77777777" w:rsidR="000440EF" w:rsidRDefault="007C4777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F8F9252" w14:textId="77777777" w:rsidR="000440EF" w:rsidRDefault="007C4777">
            <w:pPr>
              <w:rPr>
                <w:b/>
              </w:rPr>
            </w:pPr>
            <w:r>
              <w:t>Description complète de la compétence 6.</w:t>
            </w:r>
          </w:p>
        </w:tc>
      </w:tr>
      <w:tr w:rsidR="000440EF" w14:paraId="634A8EA3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35E06C4" w14:textId="77777777" w:rsidR="000440EF" w:rsidRDefault="007C4777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9364D90" w14:textId="77777777" w:rsidR="000440EF" w:rsidRDefault="007C4777">
            <w:pPr>
              <w:rPr>
                <w:b/>
              </w:rPr>
            </w:pPr>
            <w:r>
              <w:t>Déterminer les champs dans les documents de voyage (physiques ou électroniques) dans lesquels se trouve les données pertinentes à la planification d’un voyage à effectuer.</w:t>
            </w:r>
          </w:p>
        </w:tc>
      </w:tr>
      <w:tr w:rsidR="000440EF" w14:paraId="0A75D239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E4EF0AF" w14:textId="77777777" w:rsidR="000440EF" w:rsidRDefault="007C4777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57451DF" w14:textId="77777777" w:rsidR="000440EF" w:rsidRDefault="007C4777">
            <w:pPr>
              <w:rPr>
                <w:b/>
              </w:rPr>
            </w:pPr>
            <w:r>
              <w:t>Identifier certaines directives qu’un répartiteur, répartitrice peut donner.</w:t>
            </w:r>
          </w:p>
        </w:tc>
      </w:tr>
      <w:tr w:rsidR="000440EF" w14:paraId="6A4E52A5" w14:textId="77777777">
        <w:trPr>
          <w:trHeight w:val="440"/>
          <w:jc w:val="center"/>
        </w:trPr>
        <w:tc>
          <w:tcPr>
            <w:tcW w:w="2205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50E9212" w14:textId="77777777" w:rsidR="000440EF" w:rsidRDefault="007C4777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Notes:</w:t>
            </w:r>
          </w:p>
        </w:tc>
        <w:tc>
          <w:tcPr>
            <w:tcW w:w="8451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B06B3AC" w14:textId="77777777" w:rsidR="000440EF" w:rsidRDefault="007C4777">
            <w:pPr>
              <w:widowControl w:val="0"/>
              <w:ind w:left="141" w:right="0"/>
              <w:rPr>
                <w:b/>
                <w:color w:val="FF0000"/>
              </w:rPr>
            </w:pPr>
            <w:r>
              <w:t xml:space="preserve">En prévision des prochaines leçons de la compétence 6, il est suggéré </w:t>
            </w:r>
            <w:proofErr w:type="gramStart"/>
            <w:r>
              <w:t>de faire</w:t>
            </w:r>
            <w:proofErr w:type="gramEnd"/>
            <w:r>
              <w:t xml:space="preserve"> un exercice de positionnement géographique. </w:t>
            </w:r>
            <w:r>
              <w:rPr>
                <w:b/>
              </w:rPr>
              <w:t xml:space="preserve"> </w:t>
            </w:r>
          </w:p>
          <w:p w14:paraId="4FF0F75C" w14:textId="77777777" w:rsidR="000440EF" w:rsidRDefault="007C4777">
            <w:pPr>
              <w:widowControl w:val="0"/>
              <w:spacing w:before="240" w:after="240"/>
              <w:ind w:right="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L’utilisation des cartes papiers est essentielle tout au long de la compétence.</w:t>
            </w:r>
          </w:p>
        </w:tc>
      </w:tr>
      <w:tr w:rsidR="000440EF" w14:paraId="074EE96E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93D3E7C" w14:textId="77777777" w:rsidR="000440EF" w:rsidRDefault="007C4777">
            <w:pPr>
              <w:widowControl w:val="0"/>
              <w:ind w:right="0"/>
              <w:rPr>
                <w:sz w:val="20"/>
                <w:szCs w:val="20"/>
              </w:rPr>
            </w:pPr>
            <w:r>
              <w:rPr>
                <w:b/>
              </w:rPr>
              <w:t>Matériels disponibles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14:paraId="6F4F9F51" w14:textId="77777777" w:rsidR="007C4777" w:rsidRDefault="007C4777">
            <w:pPr>
              <w:widowControl w:val="0"/>
              <w:ind w:right="0"/>
              <w:rPr>
                <w:sz w:val="20"/>
                <w:szCs w:val="20"/>
              </w:rPr>
            </w:pPr>
          </w:p>
          <w:p w14:paraId="59C5760E" w14:textId="717AFC1E" w:rsidR="007C4777" w:rsidRPr="000E248A" w:rsidRDefault="007C4777">
            <w:pPr>
              <w:widowControl w:val="0"/>
              <w:ind w:right="0"/>
              <w:rPr>
                <w:b/>
                <w:bCs/>
              </w:rPr>
            </w:pPr>
            <w:r w:rsidRPr="000E248A">
              <w:rPr>
                <w:b/>
                <w:bCs/>
                <w:color w:val="FF0000"/>
              </w:rPr>
              <w:t>Allez consulter la compétence 6 dans Moodle.</w:t>
            </w:r>
          </w:p>
        </w:tc>
      </w:tr>
      <w:tr w:rsidR="000440EF" w14:paraId="61D4694B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A8CC765" w14:textId="77777777" w:rsidR="000440EF" w:rsidRDefault="007C4777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Évaluation en aide à l’apprentissage (formatif)</w:t>
            </w:r>
          </w:p>
        </w:tc>
        <w:tc>
          <w:tcPr>
            <w:tcW w:w="3141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5CA32DA" w14:textId="77777777" w:rsidR="000440EF" w:rsidRDefault="007C4777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Durée approximative: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90DA1C5" w14:textId="286D47B1" w:rsidR="000440EF" w:rsidRDefault="000E248A">
            <w:pPr>
              <w:jc w:val="center"/>
              <w:rPr>
                <w:b/>
                <w:color w:val="0000FF"/>
              </w:rPr>
            </w:pPr>
            <w:r>
              <w:t>30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B03F4D4" w14:textId="77777777" w:rsidR="000440EF" w:rsidRDefault="007C4777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0440EF" w14:paraId="7EB494DB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DFB59E6" w14:textId="78A960C3" w:rsidR="000440EF" w:rsidRDefault="000440EF">
            <w:pPr>
              <w:widowControl w:val="0"/>
              <w:ind w:right="0"/>
              <w:rPr>
                <w:sz w:val="18"/>
                <w:szCs w:val="18"/>
              </w:rPr>
            </w:pPr>
          </w:p>
        </w:tc>
      </w:tr>
      <w:tr w:rsidR="000440EF" w14:paraId="0281F8C3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0BFA09F" w14:textId="77777777" w:rsidR="000440EF" w:rsidRDefault="007C4777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Stratégies d’enseignement suggérées:</w:t>
            </w:r>
          </w:p>
        </w:tc>
      </w:tr>
      <w:tr w:rsidR="000440EF" w14:paraId="28E0CDAF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F311433" w14:textId="77777777" w:rsidR="000440EF" w:rsidRDefault="000440EF">
            <w:pPr>
              <w:widowControl w:val="0"/>
              <w:ind w:right="0"/>
              <w:rPr>
                <w:b/>
              </w:rPr>
            </w:pPr>
          </w:p>
        </w:tc>
      </w:tr>
    </w:tbl>
    <w:p w14:paraId="0658C27E" w14:textId="77777777" w:rsidR="000440EF" w:rsidRDefault="000440EF">
      <w:pPr>
        <w:spacing w:line="276" w:lineRule="auto"/>
        <w:ind w:right="0"/>
      </w:pPr>
    </w:p>
    <w:p w14:paraId="162A0669" w14:textId="77777777" w:rsidR="000440EF" w:rsidRDefault="000440EF"/>
    <w:sectPr w:rsidR="000440EF">
      <w:headerReference w:type="default" r:id="rId9"/>
      <w:pgSz w:w="12240" w:h="15840"/>
      <w:pgMar w:top="850" w:right="1417" w:bottom="850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1F345" w14:textId="77777777" w:rsidR="007C4777" w:rsidRDefault="007C4777">
      <w:r>
        <w:separator/>
      </w:r>
    </w:p>
  </w:endnote>
  <w:endnote w:type="continuationSeparator" w:id="0">
    <w:p w14:paraId="2DCA6F88" w14:textId="77777777" w:rsidR="007C4777" w:rsidRDefault="007C4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7F707" w14:textId="77777777" w:rsidR="007C4777" w:rsidRDefault="007C4777">
      <w:r>
        <w:separator/>
      </w:r>
    </w:p>
  </w:footnote>
  <w:footnote w:type="continuationSeparator" w:id="0">
    <w:p w14:paraId="1EAA3C69" w14:textId="77777777" w:rsidR="007C4777" w:rsidRDefault="007C4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5253C" w14:textId="77777777" w:rsidR="000440EF" w:rsidRDefault="007C4777">
    <w:pPr>
      <w:tabs>
        <w:tab w:val="center" w:pos="4320"/>
        <w:tab w:val="right" w:pos="8640"/>
      </w:tabs>
      <w:jc w:val="center"/>
      <w:rPr>
        <w:b/>
        <w:sz w:val="72"/>
        <w:szCs w:val="72"/>
      </w:rPr>
    </w:pPr>
    <w:r>
      <w:rPr>
        <w:b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D490C3E" wp14:editId="4667610B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C62360D" w14:textId="77777777" w:rsidR="000440EF" w:rsidRDefault="007C4777">
    <w:pPr>
      <w:tabs>
        <w:tab w:val="center" w:pos="4320"/>
        <w:tab w:val="right" w:pos="8640"/>
      </w:tabs>
      <w:jc w:val="center"/>
    </w:pPr>
    <w:r>
      <w:rPr>
        <w:b/>
        <w:sz w:val="28"/>
        <w:szCs w:val="28"/>
      </w:rPr>
      <w:t>Compétence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0EF"/>
    <w:rsid w:val="000440EF"/>
    <w:rsid w:val="000E248A"/>
    <w:rsid w:val="00350F7C"/>
    <w:rsid w:val="00747338"/>
    <w:rsid w:val="007A5818"/>
    <w:rsid w:val="007C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71899"/>
  <w15:docId w15:val="{30381396-9B2B-4BCB-963F-FEE102B8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fr-CA" w:eastAsia="fr-CA" w:bidi="ar-SA"/>
      </w:rPr>
    </w:rPrDefault>
    <w:pPrDefault>
      <w:pPr>
        <w:tabs>
          <w:tab w:val="left" w:pos="830"/>
          <w:tab w:val="left" w:pos="1240"/>
        </w:tabs>
        <w:ind w:right="-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222bab-544d-4591-bb95-c2ff23484fec">
      <Terms xmlns="http://schemas.microsoft.com/office/infopath/2007/PartnerControls"/>
    </lcf76f155ced4ddcb4097134ff3c332f>
    <TaxCatchAll xmlns="f4a97e92-76cf-47e1-8045-025b32fe32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D3B3BF34BEE4F81C2D814D19E665A" ma:contentTypeVersion="14" ma:contentTypeDescription="Crée un document." ma:contentTypeScope="" ma:versionID="a428edb1dd765e149093fc312c5247c8">
  <xsd:schema xmlns:xsd="http://www.w3.org/2001/XMLSchema" xmlns:xs="http://www.w3.org/2001/XMLSchema" xmlns:p="http://schemas.microsoft.com/office/2006/metadata/properties" xmlns:ns2="0f222bab-544d-4591-bb95-c2ff23484fec" xmlns:ns3="f4a97e92-76cf-47e1-8045-025b32fe32b4" targetNamespace="http://schemas.microsoft.com/office/2006/metadata/properties" ma:root="true" ma:fieldsID="e0d0ce808d8bc43ebff1f2a11390d199" ns2:_="" ns3:_="">
    <xsd:import namespace="0f222bab-544d-4591-bb95-c2ff23484fec"/>
    <xsd:import namespace="f4a97e92-76cf-47e1-8045-025b32fe3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22bab-544d-4591-bb95-c2ff23484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97e92-76cf-47e1-8045-025b32fe32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3e35884-ceb1-4144-864a-e8dd305223dd}" ma:internalName="TaxCatchAll" ma:showField="CatchAllData" ma:web="f4a97e92-76cf-47e1-8045-025b32fe32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D643A2-F85C-48B2-899E-F4C32D34BBAB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0f222bab-544d-4591-bb95-c2ff23484fec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f4a97e92-76cf-47e1-8045-025b32fe32b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D942129-2C25-4ED5-8CAD-EBC82B4EB3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BF20F6-1EBB-4462-B1DC-4901C02843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22bab-544d-4591-bb95-c2ff23484fec"/>
    <ds:schemaRef ds:uri="f4a97e92-76cf-47e1-8045-025b32fe3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1000</Characters>
  <Application>Microsoft Office Word</Application>
  <DocSecurity>0</DocSecurity>
  <Lines>8</Lines>
  <Paragraphs>2</Paragraphs>
  <ScaleCrop>false</ScaleCrop>
  <Company>CSSRDN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Pelletier, Mikaël</cp:lastModifiedBy>
  <cp:revision>4</cp:revision>
  <dcterms:created xsi:type="dcterms:W3CDTF">2025-02-07T15:57:00Z</dcterms:created>
  <dcterms:modified xsi:type="dcterms:W3CDTF">2025-09-03T16:58:00Z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0x010100B34D3B3BF34BEE4F81C2D814D19E665A</vt:lpwstr>
  </property>
  <property fmtid="{D5CDD505-2E9C-101B-9397-08002B2CF9AE}" pid="3" name="MediaServiceImageTags">
    <vt:lpwstr/>
  </property>
</Properties>
</file>