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06C6" w14:textId="77777777" w:rsidR="00B030ED" w:rsidRDefault="00B030ED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2420"/>
        <w:gridCol w:w="1780"/>
        <w:gridCol w:w="760"/>
        <w:gridCol w:w="1160"/>
      </w:tblGrid>
      <w:tr w:rsidR="00B030ED" w14:paraId="6BAC8F38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6BB125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7.5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77C2C3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Titre:</w:t>
            </w:r>
          </w:p>
        </w:tc>
        <w:tc>
          <w:tcPr>
            <w:tcW w:w="7200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77A973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 techniques de pesage (théorie)</w:t>
            </w:r>
          </w:p>
        </w:tc>
      </w:tr>
      <w:tr w:rsidR="00B030ED" w14:paraId="338E1852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FF4D81" w14:textId="5FF386A9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Élément </w:t>
            </w:r>
            <w:r>
              <w:rPr>
                <w:rFonts w:ascii="Arial" w:eastAsia="Arial" w:hAnsi="Arial" w:cs="Arial"/>
                <w:b/>
              </w:rPr>
              <w:t>compétence visé:</w:t>
            </w:r>
          </w:p>
        </w:tc>
        <w:tc>
          <w:tcPr>
            <w:tcW w:w="72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4D38F0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Effectuer la pesée et les ajustements.</w:t>
            </w:r>
          </w:p>
        </w:tc>
      </w:tr>
      <w:tr w:rsidR="00B030ED" w14:paraId="73567FFF" w14:textId="77777777">
        <w:trPr>
          <w:trHeight w:val="440"/>
          <w:jc w:val="center"/>
        </w:trPr>
        <w:tc>
          <w:tcPr>
            <w:tcW w:w="67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47C00D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9FB0C0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4CA3AC" w14:textId="4DA738B6" w:rsidR="00B030ED" w:rsidRDefault="001C695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2FC2F1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030ED" w14:paraId="43AED0E3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7961EE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Analyser et appliquer les techniques de pesage et </w:t>
            </w:r>
            <w:r>
              <w:rPr>
                <w:rFonts w:ascii="Arial" w:eastAsia="Arial" w:hAnsi="Arial" w:cs="Arial"/>
              </w:rPr>
              <w:t>connaître la procédure d’ajustements des essieux et de la sellette.</w:t>
            </w:r>
          </w:p>
        </w:tc>
      </w:tr>
      <w:tr w:rsidR="00B030ED" w14:paraId="1E85D1D5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905DBF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693497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135447" w14:textId="2642EBA6" w:rsidR="00B030ED" w:rsidRDefault="001C695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951651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B030ED" w14:paraId="0CDD922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CF98E5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294BBA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Procédure de passage sur les différents types de balances (un ou plusieurs plateaux).</w:t>
            </w:r>
          </w:p>
          <w:p w14:paraId="444B03CC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Méthode de pesage axial sur une </w:t>
            </w:r>
            <w:r>
              <w:rPr>
                <w:rFonts w:ascii="Arial" w:eastAsia="Arial" w:hAnsi="Arial" w:cs="Arial"/>
              </w:rPr>
              <w:t>balance à un long plateau.</w:t>
            </w:r>
          </w:p>
        </w:tc>
      </w:tr>
      <w:tr w:rsidR="00B030ED" w14:paraId="149B3B83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CFBB3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90BC78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la signalisation.</w:t>
            </w:r>
          </w:p>
        </w:tc>
      </w:tr>
      <w:tr w:rsidR="00B030ED" w14:paraId="2D8DA15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46C3FE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D9B1FB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différences entre poids vide réel et sur les preuves d’immatriculation des véhicules.</w:t>
            </w:r>
          </w:p>
        </w:tc>
      </w:tr>
      <w:tr w:rsidR="00B030ED" w14:paraId="5D03B1D6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7307BB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FC6035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Prendre connaissance de la capacité de l’essieu avant.</w:t>
            </w:r>
          </w:p>
        </w:tc>
      </w:tr>
      <w:tr w:rsidR="00B030ED" w14:paraId="52868564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CA3DC0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FD4E0" w14:textId="77777777" w:rsidR="00B030ED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Procédures et méthodes </w:t>
            </w:r>
            <w:r>
              <w:rPr>
                <w:rFonts w:ascii="Arial" w:eastAsia="Arial" w:hAnsi="Arial" w:cs="Arial"/>
              </w:rPr>
              <w:t>d’ajustements des essieux et sellettes.</w:t>
            </w:r>
          </w:p>
        </w:tc>
      </w:tr>
      <w:tr w:rsidR="00B030ED" w14:paraId="7688859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B83C73" w14:textId="77777777" w:rsidR="00B030ED" w:rsidRDefault="004257C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F3C990" w14:textId="242B2461" w:rsidR="00B030ED" w:rsidRPr="004257C0" w:rsidRDefault="004257C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   </w:t>
            </w:r>
            <w:r w:rsidRPr="004257C0">
              <w:rPr>
                <w:rFonts w:ascii="Arial" w:eastAsia="Arial" w:hAnsi="Arial" w:cs="Arial"/>
                <w:bCs/>
              </w:rPr>
              <w:t>Cours en théorie</w:t>
            </w:r>
          </w:p>
        </w:tc>
      </w:tr>
      <w:tr w:rsidR="00B030ED" w14:paraId="48C0628B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3CCE03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</w:p>
          <w:p w14:paraId="01026821" w14:textId="77777777" w:rsidR="00354779" w:rsidRDefault="0035477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E799119" w14:textId="58BF43EB" w:rsidR="00354779" w:rsidRPr="00354779" w:rsidRDefault="0035477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Allez consulter la compétence 7 dans Moodle.</w:t>
            </w:r>
          </w:p>
        </w:tc>
      </w:tr>
      <w:tr w:rsidR="00B030ED" w14:paraId="18F6DBDE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30749E" w14:textId="77777777" w:rsidR="00B030ED" w:rsidRDefault="004257C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B030ED" w14:paraId="0FF27BD0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5DA0E6" w14:textId="77777777" w:rsidR="00B030ED" w:rsidRDefault="00B030E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4848F63" w14:textId="77777777" w:rsidR="00B030ED" w:rsidRDefault="00B030ED">
      <w:pPr>
        <w:spacing w:after="0"/>
        <w:rPr>
          <w:rFonts w:ascii="Arial" w:eastAsia="Arial" w:hAnsi="Arial" w:cs="Arial"/>
        </w:rPr>
      </w:pPr>
    </w:p>
    <w:sectPr w:rsidR="00B030ED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FB89" w14:textId="77777777" w:rsidR="00C3796A" w:rsidRDefault="00C3796A">
      <w:pPr>
        <w:spacing w:after="0" w:line="240" w:lineRule="auto"/>
      </w:pPr>
      <w:r>
        <w:separator/>
      </w:r>
    </w:p>
  </w:endnote>
  <w:endnote w:type="continuationSeparator" w:id="0">
    <w:p w14:paraId="26BF5F2B" w14:textId="77777777" w:rsidR="00C3796A" w:rsidRDefault="00C3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40EE" w14:textId="77777777" w:rsidR="00C3796A" w:rsidRDefault="00C3796A">
      <w:pPr>
        <w:spacing w:after="0" w:line="240" w:lineRule="auto"/>
      </w:pPr>
      <w:r>
        <w:separator/>
      </w:r>
    </w:p>
  </w:footnote>
  <w:footnote w:type="continuationSeparator" w:id="0">
    <w:p w14:paraId="29BE0E18" w14:textId="77777777" w:rsidR="00C3796A" w:rsidRDefault="00C3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9D41" w14:textId="77777777" w:rsidR="00B030ED" w:rsidRDefault="004257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280860" wp14:editId="75D5F71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7687E0" w14:textId="77777777" w:rsidR="00B030ED" w:rsidRDefault="004257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7</w:t>
    </w:r>
  </w:p>
  <w:p w14:paraId="1B477E3C" w14:textId="77777777" w:rsidR="00B030ED" w:rsidRDefault="00B030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ED"/>
    <w:rsid w:val="00075A42"/>
    <w:rsid w:val="001C6958"/>
    <w:rsid w:val="00350F7C"/>
    <w:rsid w:val="00354779"/>
    <w:rsid w:val="004257C0"/>
    <w:rsid w:val="00785195"/>
    <w:rsid w:val="00B030ED"/>
    <w:rsid w:val="00B919F3"/>
    <w:rsid w:val="00C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943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B057022C-75F0-4464-AF03-004EDB954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9292B-974E-487C-8F86-23865B8AE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CB00F-380D-424E-80B9-6F0D1CE26CCC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0f222bab-544d-4591-bb95-c2ff23484fe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784</Characters>
  <Application>Microsoft Office Word</Application>
  <DocSecurity>0</DocSecurity>
  <Lines>6</Lines>
  <Paragraphs>1</Paragraphs>
  <ScaleCrop>false</ScaleCrop>
  <Company>CSSRDN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6</cp:revision>
  <dcterms:created xsi:type="dcterms:W3CDTF">2025-02-12T15:44:00Z</dcterms:created>
  <dcterms:modified xsi:type="dcterms:W3CDTF">2025-09-08T12:49:00Z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