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5AB64" w14:textId="77777777" w:rsidR="00891916" w:rsidRDefault="00891916">
      <w:pPr>
        <w:ind w:right="0"/>
        <w:jc w:val="center"/>
        <w:rPr>
          <w:b/>
          <w:color w:val="FF0000"/>
          <w:sz w:val="26"/>
          <w:szCs w:val="26"/>
        </w:rPr>
      </w:pPr>
    </w:p>
    <w:tbl>
      <w:tblPr>
        <w:tblStyle w:val="a"/>
        <w:tblW w:w="106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8"/>
        <w:gridCol w:w="887"/>
        <w:gridCol w:w="887"/>
        <w:gridCol w:w="1775"/>
        <w:gridCol w:w="975"/>
        <w:gridCol w:w="1683"/>
        <w:gridCol w:w="1775"/>
        <w:gridCol w:w="705"/>
        <w:gridCol w:w="1065"/>
      </w:tblGrid>
      <w:tr w:rsidR="00891916" w14:paraId="02C2BCB9" w14:textId="77777777" w:rsidTr="008F2BD4">
        <w:trPr>
          <w:trHeight w:val="440"/>
          <w:jc w:val="center"/>
        </w:trPr>
        <w:tc>
          <w:tcPr>
            <w:tcW w:w="1775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65CFFF4" w14:textId="77777777" w:rsidR="00891916" w:rsidRDefault="008F2BD4">
            <w:pPr>
              <w:tabs>
                <w:tab w:val="left" w:pos="5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Leçon 6.10</w:t>
            </w:r>
          </w:p>
          <w:p w14:paraId="68D431AB" w14:textId="77777777" w:rsidR="00891916" w:rsidRDefault="00891916">
            <w:pPr>
              <w:tabs>
                <w:tab w:val="left" w:pos="559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87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F825B0B" w14:textId="77777777" w:rsidR="00891916" w:rsidRDefault="008F2BD4">
            <w:pPr>
              <w:widowControl w:val="0"/>
              <w:ind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Titre:</w:t>
            </w:r>
          </w:p>
        </w:tc>
        <w:tc>
          <w:tcPr>
            <w:tcW w:w="7978" w:type="dxa"/>
            <w:gridSpan w:val="6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6EB7A61" w14:textId="77777777" w:rsidR="00891916" w:rsidRDefault="008F2BD4">
            <w:pPr>
              <w:tabs>
                <w:tab w:val="left" w:pos="559"/>
              </w:tabs>
              <w:rPr>
                <w:b/>
                <w:color w:val="0000FF"/>
                <w:sz w:val="28"/>
                <w:szCs w:val="28"/>
              </w:rPr>
            </w:pPr>
            <w:r>
              <w:rPr>
                <w:sz w:val="28"/>
                <w:szCs w:val="28"/>
              </w:rPr>
              <w:t>Planifier des voyages pour des périodes de pratique de compétence 8 (conduite en milieu rural et autoroutier)</w:t>
            </w:r>
          </w:p>
        </w:tc>
      </w:tr>
      <w:tr w:rsidR="00891916" w14:paraId="015670AC" w14:textId="77777777" w:rsidTr="008F2BD4">
        <w:trPr>
          <w:trHeight w:val="465"/>
          <w:jc w:val="center"/>
        </w:trPr>
        <w:tc>
          <w:tcPr>
            <w:tcW w:w="2662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3CEC4C0" w14:textId="77777777" w:rsidR="00891916" w:rsidRDefault="008F2BD4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Éléments compétence visés:</w:t>
            </w:r>
          </w:p>
        </w:tc>
        <w:tc>
          <w:tcPr>
            <w:tcW w:w="7978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E5EAE6E" w14:textId="77777777" w:rsidR="00891916" w:rsidRDefault="008F2BD4">
            <w:pPr>
              <w:ind w:right="0"/>
              <w:rPr>
                <w:b/>
                <w:color w:val="0000FF"/>
              </w:rPr>
            </w:pPr>
            <w:r>
              <w:t>S’informer sur le voyage à effectuer.</w:t>
            </w:r>
          </w:p>
        </w:tc>
      </w:tr>
      <w:tr w:rsidR="00891916" w14:paraId="638303FD" w14:textId="77777777" w:rsidTr="008F2BD4">
        <w:trPr>
          <w:trHeight w:val="440"/>
          <w:jc w:val="center"/>
        </w:trPr>
        <w:tc>
          <w:tcPr>
            <w:tcW w:w="2662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C2D1BFC" w14:textId="77777777" w:rsidR="00891916" w:rsidRDefault="00891916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978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9977C2A" w14:textId="77777777" w:rsidR="00891916" w:rsidRDefault="008F2BD4">
            <w:pPr>
              <w:ind w:right="0"/>
              <w:rPr>
                <w:b/>
                <w:color w:val="0000FF"/>
              </w:rPr>
            </w:pPr>
            <w:r>
              <w:t>Rechercher de l’information sur les cartes.</w:t>
            </w:r>
          </w:p>
        </w:tc>
      </w:tr>
      <w:tr w:rsidR="00891916" w14:paraId="283F1F06" w14:textId="77777777" w:rsidTr="008F2BD4">
        <w:trPr>
          <w:trHeight w:val="440"/>
          <w:jc w:val="center"/>
        </w:trPr>
        <w:tc>
          <w:tcPr>
            <w:tcW w:w="2662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43CEB9C" w14:textId="77777777" w:rsidR="00891916" w:rsidRDefault="00891916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978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0278C53" w14:textId="77777777" w:rsidR="00891916" w:rsidRDefault="008F2BD4">
            <w:pPr>
              <w:ind w:right="0"/>
              <w:rPr>
                <w:b/>
                <w:color w:val="0000FF"/>
              </w:rPr>
            </w:pPr>
            <w:r>
              <w:t>Effectuer les calculs nécessaires à la planification du voyage.</w:t>
            </w:r>
          </w:p>
        </w:tc>
      </w:tr>
      <w:tr w:rsidR="00891916" w14:paraId="7AB846B3" w14:textId="77777777" w:rsidTr="008F2BD4">
        <w:trPr>
          <w:trHeight w:val="440"/>
          <w:jc w:val="center"/>
        </w:trPr>
        <w:tc>
          <w:tcPr>
            <w:tcW w:w="2662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895FEFA" w14:textId="77777777" w:rsidR="00891916" w:rsidRDefault="00891916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978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D636F79" w14:textId="77777777" w:rsidR="00891916" w:rsidRDefault="008F2BD4">
            <w:pPr>
              <w:ind w:right="0"/>
              <w:rPr>
                <w:b/>
                <w:color w:val="0000FF"/>
              </w:rPr>
            </w:pPr>
            <w:r>
              <w:t>Déterminer l’itinéraire.</w:t>
            </w:r>
          </w:p>
        </w:tc>
      </w:tr>
      <w:tr w:rsidR="00891916" w14:paraId="29F73561" w14:textId="77777777" w:rsidTr="008F2BD4">
        <w:trPr>
          <w:trHeight w:val="440"/>
          <w:jc w:val="center"/>
        </w:trPr>
        <w:tc>
          <w:tcPr>
            <w:tcW w:w="7095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A7D47C1" w14:textId="77777777" w:rsidR="00891916" w:rsidRDefault="008F2BD4">
            <w:pPr>
              <w:widowControl w:val="0"/>
              <w:ind w:right="0"/>
              <w:rPr>
                <w:i/>
              </w:rPr>
            </w:pPr>
            <w:r>
              <w:rPr>
                <w:b/>
              </w:rPr>
              <w:t xml:space="preserve">Objectif(s) de la leçon </w:t>
            </w:r>
            <w:r>
              <w:t>(</w:t>
            </w:r>
            <w:r>
              <w:rPr>
                <w:i/>
              </w:rPr>
              <w:t>l’élève devra être en mesure de…):</w:t>
            </w:r>
          </w:p>
        </w:tc>
        <w:tc>
          <w:tcPr>
            <w:tcW w:w="177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3365B02" w14:textId="77777777" w:rsidR="00891916" w:rsidRDefault="008F2BD4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Durée totale:</w:t>
            </w:r>
          </w:p>
        </w:tc>
        <w:tc>
          <w:tcPr>
            <w:tcW w:w="70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74E0F6D" w14:textId="77777777" w:rsidR="00891916" w:rsidRDefault="008F2BD4">
            <w:pPr>
              <w:rPr>
                <w:b/>
                <w:color w:val="0000FF"/>
              </w:rPr>
            </w:pPr>
            <w:r>
              <w:t xml:space="preserve"> 180</w:t>
            </w:r>
          </w:p>
        </w:tc>
        <w:tc>
          <w:tcPr>
            <w:tcW w:w="106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B2AF2D" w14:textId="77777777" w:rsidR="00891916" w:rsidRDefault="008F2BD4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891916" w14:paraId="020026B2" w14:textId="77777777" w:rsidTr="008F2BD4">
        <w:trPr>
          <w:trHeight w:val="440"/>
          <w:jc w:val="center"/>
        </w:trPr>
        <w:tc>
          <w:tcPr>
            <w:tcW w:w="106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BC79086" w14:textId="77777777" w:rsidR="00891916" w:rsidRDefault="008F2BD4">
            <w:pPr>
              <w:rPr>
                <w:b/>
                <w:color w:val="FF0000"/>
              </w:rPr>
            </w:pPr>
            <w:r>
              <w:t>Planifier des voyages (étude de parcours) à effectuer en compétence 8 (idéalement par équipe de pratique)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L’utilisation des cartes papiers est essentielle tout au long de la compétence.</w:t>
            </w:r>
          </w:p>
        </w:tc>
      </w:tr>
      <w:tr w:rsidR="00891916" w14:paraId="784F6251" w14:textId="77777777" w:rsidTr="008F2BD4">
        <w:trPr>
          <w:trHeight w:val="440"/>
          <w:jc w:val="center"/>
        </w:trPr>
        <w:tc>
          <w:tcPr>
            <w:tcW w:w="4437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AD92F1D" w14:textId="77777777" w:rsidR="00891916" w:rsidRDefault="008F2BD4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Contenus de la leçon:</w:t>
            </w:r>
          </w:p>
        </w:tc>
        <w:tc>
          <w:tcPr>
            <w:tcW w:w="4433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8F14B12" w14:textId="77777777" w:rsidR="00891916" w:rsidRDefault="008F2BD4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de l’enseignement</w:t>
            </w:r>
          </w:p>
        </w:tc>
        <w:tc>
          <w:tcPr>
            <w:tcW w:w="70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BD9D2B9" w14:textId="77777777" w:rsidR="00891916" w:rsidRDefault="008F2BD4">
            <w:pPr>
              <w:rPr>
                <w:b/>
                <w:color w:val="0000FF"/>
              </w:rPr>
            </w:pPr>
            <w:r>
              <w:t xml:space="preserve"> 170</w:t>
            </w:r>
          </w:p>
        </w:tc>
        <w:tc>
          <w:tcPr>
            <w:tcW w:w="106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E75CD3D" w14:textId="77777777" w:rsidR="00891916" w:rsidRDefault="008F2BD4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891916" w14:paraId="4B71D661" w14:textId="77777777" w:rsidTr="008F2BD4">
        <w:trPr>
          <w:trHeight w:val="440"/>
          <w:jc w:val="center"/>
        </w:trPr>
        <w:tc>
          <w:tcPr>
            <w:tcW w:w="88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87BB05E" w14:textId="77777777" w:rsidR="00891916" w:rsidRDefault="008F2BD4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752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C29D233" w14:textId="77777777" w:rsidR="00891916" w:rsidRDefault="008F2BD4">
            <w:pPr>
              <w:rPr>
                <w:b/>
              </w:rPr>
            </w:pPr>
            <w:r>
              <w:t>Localiser les lieux avec les cartes traditionnelles provinciales, régionales combiné avec un outil électronique.</w:t>
            </w:r>
          </w:p>
        </w:tc>
      </w:tr>
      <w:tr w:rsidR="00891916" w14:paraId="2A282B5B" w14:textId="77777777" w:rsidTr="008F2BD4">
        <w:trPr>
          <w:trHeight w:val="440"/>
          <w:jc w:val="center"/>
        </w:trPr>
        <w:tc>
          <w:tcPr>
            <w:tcW w:w="88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93A17A2" w14:textId="77777777" w:rsidR="00891916" w:rsidRDefault="008F2BD4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752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4A99E3B" w14:textId="77777777" w:rsidR="00891916" w:rsidRDefault="008F2BD4">
            <w:pPr>
              <w:rPr>
                <w:b/>
              </w:rPr>
            </w:pPr>
            <w:r>
              <w:t>Déterminer les éléments à prévoir (problèmes potentiels prévisibles):</w:t>
            </w:r>
            <w:r>
              <w:br/>
            </w:r>
            <w:r>
              <w:t>Heures de pointe, routes restrictives, conditions météorologiques, construction, TMD, etc.</w:t>
            </w:r>
          </w:p>
        </w:tc>
      </w:tr>
      <w:tr w:rsidR="00891916" w14:paraId="5400C033" w14:textId="77777777" w:rsidTr="008F2BD4">
        <w:trPr>
          <w:trHeight w:val="440"/>
          <w:jc w:val="center"/>
        </w:trPr>
        <w:tc>
          <w:tcPr>
            <w:tcW w:w="88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2140784" w14:textId="77777777" w:rsidR="00891916" w:rsidRDefault="008F2BD4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752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5713B67" w14:textId="77777777" w:rsidR="00891916" w:rsidRDefault="008F2BD4">
            <w:pPr>
              <w:rPr>
                <w:b/>
              </w:rPr>
            </w:pPr>
            <w:r>
              <w:t>Déterminer des itinéraires optimaux à faire pendant les périodes de pratique.</w:t>
            </w:r>
          </w:p>
        </w:tc>
      </w:tr>
      <w:tr w:rsidR="00891916" w14:paraId="3E7C3710" w14:textId="77777777" w:rsidTr="008F2BD4">
        <w:trPr>
          <w:trHeight w:val="440"/>
          <w:jc w:val="center"/>
        </w:trPr>
        <w:tc>
          <w:tcPr>
            <w:tcW w:w="88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BDA3FF1" w14:textId="77777777" w:rsidR="00891916" w:rsidRDefault="008F2BD4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752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ED3CB1B" w14:textId="77777777" w:rsidR="00891916" w:rsidRDefault="008F2BD4">
            <w:r>
              <w:t>Estimer le temps de conduite nécessaire pour parcourir les trajets.</w:t>
            </w:r>
          </w:p>
          <w:p w14:paraId="5E239A62" w14:textId="77777777" w:rsidR="00891916" w:rsidRDefault="008F2BD4">
            <w:pPr>
              <w:rPr>
                <w:b/>
                <w:color w:val="FF0000"/>
              </w:rPr>
            </w:pPr>
            <w:bookmarkStart w:id="0" w:name="_cxcpuvwadte" w:colFirst="0" w:colLast="0"/>
            <w:bookmarkEnd w:id="0"/>
            <w:r>
              <w:t xml:space="preserve">Faire des calculs arithmétiques de base: </w:t>
            </w:r>
            <w:r>
              <w:rPr>
                <w:b/>
                <w:color w:val="FF0000"/>
              </w:rPr>
              <w:t>(Règle de trois)</w:t>
            </w:r>
          </w:p>
          <w:p w14:paraId="16E677B2" w14:textId="77777777" w:rsidR="00891916" w:rsidRDefault="008F2BD4">
            <w:bookmarkStart w:id="1" w:name="_czkdou1c14bz" w:colFirst="0" w:colLast="0"/>
            <w:bookmarkEnd w:id="1"/>
            <w:r>
              <w:t>-Estimer correctement la distance pour parcourir le trajet entre deux lieux afin d’établir la quantité de carburant nécessaire pour faire ce trajet.</w:t>
            </w:r>
          </w:p>
          <w:p w14:paraId="228AB631" w14:textId="77777777" w:rsidR="00891916" w:rsidRDefault="008F2BD4">
            <w:bookmarkStart w:id="2" w:name="_1502krrftowj" w:colFirst="0" w:colLast="0"/>
            <w:bookmarkEnd w:id="2"/>
            <w:r>
              <w:t>-Appliquer la conversion km/mile et mile/km.</w:t>
            </w:r>
          </w:p>
        </w:tc>
      </w:tr>
      <w:tr w:rsidR="00891916" w14:paraId="4738274C" w14:textId="77777777" w:rsidTr="008F2BD4">
        <w:trPr>
          <w:trHeight w:val="440"/>
          <w:jc w:val="center"/>
        </w:trPr>
        <w:tc>
          <w:tcPr>
            <w:tcW w:w="888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E5942AB" w14:textId="77777777" w:rsidR="00891916" w:rsidRDefault="008F2BD4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752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15F7C82" w14:textId="77777777" w:rsidR="00891916" w:rsidRDefault="008F2BD4">
            <w:bookmarkStart w:id="3" w:name="_gjdgxs" w:colFirst="0" w:colLast="0"/>
            <w:bookmarkEnd w:id="3"/>
            <w:r>
              <w:t>Déterminer des endroits d’arrêts pour les repas durant les périodes.</w:t>
            </w:r>
          </w:p>
        </w:tc>
      </w:tr>
      <w:tr w:rsidR="00891916" w14:paraId="6B04BBE6" w14:textId="77777777" w:rsidTr="008F2BD4">
        <w:trPr>
          <w:trHeight w:val="440"/>
          <w:jc w:val="center"/>
        </w:trPr>
        <w:tc>
          <w:tcPr>
            <w:tcW w:w="177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0485E8F" w14:textId="77777777" w:rsidR="00891916" w:rsidRDefault="008F2BD4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Notes:</w:t>
            </w:r>
          </w:p>
        </w:tc>
        <w:tc>
          <w:tcPr>
            <w:tcW w:w="8865" w:type="dxa"/>
            <w:gridSpan w:val="7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36071FD" w14:textId="77777777" w:rsidR="00891916" w:rsidRDefault="008F2BD4">
            <w:pPr>
              <w:ind w:right="0"/>
              <w:rPr>
                <w:highlight w:val="yellow"/>
              </w:rPr>
            </w:pPr>
            <w:r>
              <w:rPr>
                <w:highlight w:val="yellow"/>
              </w:rPr>
              <w:t xml:space="preserve">Tous les élèves sont convoqués à cette théorie. S’ils ne sont pas en </w:t>
            </w:r>
            <w:proofErr w:type="gramStart"/>
            <w:r>
              <w:rPr>
                <w:highlight w:val="yellow"/>
              </w:rPr>
              <w:t>récupération  des</w:t>
            </w:r>
            <w:proofErr w:type="gramEnd"/>
            <w:r>
              <w:rPr>
                <w:highlight w:val="yellow"/>
              </w:rPr>
              <w:t xml:space="preserve"> C-2 ou C-3, ils devront rédiger des itinéraires pour les compétences 8/9.</w:t>
            </w:r>
          </w:p>
          <w:p w14:paraId="2601A8D0" w14:textId="77777777" w:rsidR="00891916" w:rsidRDefault="008F2BD4">
            <w:pPr>
              <w:spacing w:before="240" w:after="240"/>
              <w:ind w:right="0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Prendre note que les aides à l’apprentissage sont situés dans le Classroom de votre groupe</w:t>
            </w:r>
          </w:p>
          <w:p w14:paraId="28B60C5B" w14:textId="77777777" w:rsidR="00891916" w:rsidRDefault="008F2BD4">
            <w:pPr>
              <w:spacing w:before="240" w:after="240"/>
              <w:ind w:right="0"/>
              <w:rPr>
                <w:highlight w:val="yellow"/>
              </w:rPr>
            </w:pPr>
            <w:r>
              <w:rPr>
                <w:b/>
                <w:color w:val="FF0000"/>
                <w:highlight w:val="yellow"/>
              </w:rPr>
              <w:t>L’utilisation des cartes papiers est essentielle tout au long de la compétence.</w:t>
            </w:r>
          </w:p>
        </w:tc>
      </w:tr>
      <w:tr w:rsidR="00891916" w14:paraId="0DEC93DA" w14:textId="77777777" w:rsidTr="008F2BD4">
        <w:trPr>
          <w:trHeight w:val="440"/>
          <w:jc w:val="center"/>
        </w:trPr>
        <w:tc>
          <w:tcPr>
            <w:tcW w:w="106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0880787" w14:textId="77777777" w:rsidR="00891916" w:rsidRDefault="008F2BD4">
            <w:pPr>
              <w:widowControl w:val="0"/>
              <w:ind w:right="0"/>
              <w:rPr>
                <w:b/>
                <w:sz w:val="20"/>
                <w:szCs w:val="20"/>
              </w:rPr>
            </w:pPr>
            <w:r>
              <w:rPr>
                <w:b/>
              </w:rPr>
              <w:t>Matériels disponibles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041EFC0D" w14:textId="77777777" w:rsidR="008F2BD4" w:rsidRDefault="008F2BD4">
            <w:pPr>
              <w:widowControl w:val="0"/>
              <w:ind w:right="0"/>
              <w:rPr>
                <w:sz w:val="20"/>
                <w:szCs w:val="20"/>
              </w:rPr>
            </w:pPr>
          </w:p>
          <w:p w14:paraId="7CD0990D" w14:textId="765CD939" w:rsidR="008F2BD4" w:rsidRDefault="008F2BD4">
            <w:pPr>
              <w:widowControl w:val="0"/>
              <w:ind w:right="0"/>
              <w:rPr>
                <w:sz w:val="20"/>
                <w:szCs w:val="20"/>
              </w:rPr>
            </w:pPr>
            <w:r w:rsidRPr="008F2BD4">
              <w:rPr>
                <w:noProof/>
                <w:sz w:val="20"/>
                <w:szCs w:val="20"/>
              </w:rPr>
              <w:drawing>
                <wp:inline distT="0" distB="0" distL="0" distR="0" wp14:anchorId="12F54724" wp14:editId="1FB17832">
                  <wp:extent cx="5974080" cy="175260"/>
                  <wp:effectExtent l="0" t="0" r="0" b="0"/>
                  <wp:docPr id="19093363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40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A95347" w14:textId="0B0802D0" w:rsidR="008F2BD4" w:rsidRDefault="008F2BD4">
            <w:pPr>
              <w:widowControl w:val="0"/>
              <w:ind w:right="0"/>
              <w:rPr>
                <w:sz w:val="20"/>
                <w:szCs w:val="20"/>
              </w:rPr>
            </w:pPr>
          </w:p>
        </w:tc>
      </w:tr>
      <w:tr w:rsidR="00891916" w14:paraId="277DDCB4" w14:textId="77777777" w:rsidTr="008F2BD4">
        <w:trPr>
          <w:trHeight w:val="440"/>
          <w:jc w:val="center"/>
        </w:trPr>
        <w:tc>
          <w:tcPr>
            <w:tcW w:w="5412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17C64A6" w14:textId="77777777" w:rsidR="00891916" w:rsidRDefault="008F2BD4">
            <w:pPr>
              <w:widowControl w:val="0"/>
              <w:ind w:right="0"/>
            </w:pPr>
            <w:hyperlink r:id="rId7">
              <w:r>
                <w:rPr>
                  <w:color w:val="1155CC"/>
                  <w:u w:val="single"/>
                </w:rPr>
                <w:t>Charte de conversion modifiée</w:t>
              </w:r>
            </w:hyperlink>
          </w:p>
        </w:tc>
        <w:tc>
          <w:tcPr>
            <w:tcW w:w="5228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C2DE383" w14:textId="77777777" w:rsidR="00891916" w:rsidRDefault="00891916">
            <w:pPr>
              <w:widowControl w:val="0"/>
              <w:ind w:right="0"/>
            </w:pPr>
          </w:p>
        </w:tc>
      </w:tr>
      <w:tr w:rsidR="00891916" w14:paraId="177F9AA9" w14:textId="77777777" w:rsidTr="008F2BD4">
        <w:trPr>
          <w:trHeight w:val="440"/>
          <w:jc w:val="center"/>
        </w:trPr>
        <w:tc>
          <w:tcPr>
            <w:tcW w:w="5412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288A8A4" w14:textId="77777777" w:rsidR="00891916" w:rsidRDefault="008F2BD4">
            <w:pPr>
              <w:widowControl w:val="0"/>
              <w:ind w:right="0"/>
              <w:rPr>
                <w:b/>
                <w:sz w:val="16"/>
                <w:szCs w:val="16"/>
              </w:rPr>
            </w:pPr>
            <w:hyperlink r:id="rId8">
              <w:r>
                <w:rPr>
                  <w:color w:val="1155CC"/>
                  <w:u w:val="single"/>
                </w:rPr>
                <w:t>Document de référence de l’enseignant</w:t>
              </w:r>
            </w:hyperlink>
            <w:r>
              <w:rPr>
                <w:color w:val="1155CC"/>
              </w:rPr>
              <w:t xml:space="preserve">          </w:t>
            </w:r>
            <w:proofErr w:type="gramStart"/>
            <w:r>
              <w:rPr>
                <w:color w:val="1155CC"/>
              </w:rPr>
              <w:t xml:space="preserve">   </w:t>
            </w:r>
            <w:r>
              <w:rPr>
                <w:b/>
                <w:sz w:val="16"/>
                <w:szCs w:val="16"/>
              </w:rPr>
              <w:t>(</w:t>
            </w:r>
            <w:proofErr w:type="gramEnd"/>
            <w:r>
              <w:rPr>
                <w:b/>
                <w:sz w:val="16"/>
                <w:szCs w:val="16"/>
              </w:rPr>
              <w:t>Référence Pascal Pelletier)</w:t>
            </w:r>
          </w:p>
          <w:p w14:paraId="6FBA6318" w14:textId="77777777" w:rsidR="00891916" w:rsidRDefault="008F2BD4">
            <w:pPr>
              <w:widowControl w:val="0"/>
              <w:ind w:right="0"/>
              <w:rPr>
                <w:b/>
                <w:sz w:val="16"/>
                <w:szCs w:val="16"/>
              </w:rPr>
            </w:pPr>
            <w:r>
              <w:rPr>
                <w:b/>
                <w:color w:val="FF0000"/>
                <w:sz w:val="28"/>
                <w:szCs w:val="28"/>
              </w:rPr>
              <w:t>(</w:t>
            </w:r>
            <w:proofErr w:type="gramStart"/>
            <w:r>
              <w:rPr>
                <w:b/>
                <w:color w:val="FF0000"/>
                <w:sz w:val="28"/>
                <w:szCs w:val="28"/>
              </w:rPr>
              <w:t>important</w:t>
            </w:r>
            <w:proofErr w:type="gramEnd"/>
            <w:r>
              <w:rPr>
                <w:b/>
                <w:color w:val="FF0000"/>
                <w:sz w:val="28"/>
                <w:szCs w:val="28"/>
              </w:rPr>
              <w:t xml:space="preserve"> à consulter)</w:t>
            </w:r>
          </w:p>
        </w:tc>
        <w:tc>
          <w:tcPr>
            <w:tcW w:w="5228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C788B29" w14:textId="77777777" w:rsidR="00891916" w:rsidRDefault="00891916">
            <w:pPr>
              <w:widowControl w:val="0"/>
              <w:ind w:right="0"/>
            </w:pPr>
          </w:p>
        </w:tc>
      </w:tr>
      <w:tr w:rsidR="00891916" w14:paraId="50EA7E8A" w14:textId="77777777" w:rsidTr="008F2BD4">
        <w:trPr>
          <w:trHeight w:val="440"/>
          <w:jc w:val="center"/>
        </w:trPr>
        <w:tc>
          <w:tcPr>
            <w:tcW w:w="5412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55CF50D" w14:textId="77777777" w:rsidR="00891916" w:rsidRDefault="008F2BD4">
            <w:pPr>
              <w:widowControl w:val="0"/>
              <w:ind w:right="0"/>
              <w:rPr>
                <w:b/>
                <w:sz w:val="22"/>
                <w:szCs w:val="22"/>
              </w:rPr>
            </w:pPr>
            <w:r>
              <w:t xml:space="preserve">Carte électronique (Google </w:t>
            </w:r>
            <w:proofErr w:type="spellStart"/>
            <w:r>
              <w:t>map</w:t>
            </w:r>
            <w:proofErr w:type="spellEnd"/>
            <w:r>
              <w:t>)</w:t>
            </w:r>
          </w:p>
        </w:tc>
        <w:tc>
          <w:tcPr>
            <w:tcW w:w="5228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A31BB48" w14:textId="77777777" w:rsidR="00891916" w:rsidRDefault="00891916">
            <w:pPr>
              <w:widowControl w:val="0"/>
              <w:ind w:right="0"/>
            </w:pPr>
          </w:p>
        </w:tc>
      </w:tr>
      <w:tr w:rsidR="00891916" w14:paraId="4564CB3A" w14:textId="77777777" w:rsidTr="008F2BD4">
        <w:trPr>
          <w:trHeight w:val="440"/>
          <w:jc w:val="center"/>
        </w:trPr>
        <w:tc>
          <w:tcPr>
            <w:tcW w:w="5412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F05559D" w14:textId="77777777" w:rsidR="00891916" w:rsidRDefault="008F2BD4">
            <w:pPr>
              <w:widowControl w:val="0"/>
              <w:ind w:right="0"/>
              <w:rPr>
                <w:b/>
                <w:sz w:val="22"/>
                <w:szCs w:val="22"/>
              </w:rPr>
            </w:pPr>
            <w:r>
              <w:t>Carte du réseau de camionnage et régionale papier</w:t>
            </w:r>
          </w:p>
        </w:tc>
        <w:tc>
          <w:tcPr>
            <w:tcW w:w="5228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AB24DF1" w14:textId="77777777" w:rsidR="00891916" w:rsidRDefault="00891916">
            <w:pPr>
              <w:widowControl w:val="0"/>
              <w:ind w:right="0"/>
            </w:pPr>
          </w:p>
        </w:tc>
      </w:tr>
      <w:tr w:rsidR="00891916" w14:paraId="7B84A8FA" w14:textId="77777777" w:rsidTr="008F2BD4">
        <w:trPr>
          <w:trHeight w:val="440"/>
          <w:jc w:val="center"/>
        </w:trPr>
        <w:tc>
          <w:tcPr>
            <w:tcW w:w="5412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6D53E25" w14:textId="77777777" w:rsidR="00891916" w:rsidRDefault="008F2BD4">
            <w:pPr>
              <w:widowControl w:val="0"/>
              <w:ind w:right="0"/>
              <w:rPr>
                <w:b/>
                <w:sz w:val="22"/>
                <w:szCs w:val="22"/>
              </w:rPr>
            </w:pPr>
            <w:hyperlink r:id="rId9">
              <w:r>
                <w:rPr>
                  <w:color w:val="1155CC"/>
                  <w:u w:val="single"/>
                </w:rPr>
                <w:t>Carte interactive réseau de camionnage</w:t>
              </w:r>
            </w:hyperlink>
          </w:p>
        </w:tc>
        <w:tc>
          <w:tcPr>
            <w:tcW w:w="5228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DBDF59E" w14:textId="77777777" w:rsidR="00891916" w:rsidRDefault="00891916">
            <w:pPr>
              <w:widowControl w:val="0"/>
              <w:ind w:right="0"/>
              <w:rPr>
                <w:b/>
                <w:sz w:val="22"/>
                <w:szCs w:val="22"/>
              </w:rPr>
            </w:pPr>
          </w:p>
        </w:tc>
      </w:tr>
      <w:tr w:rsidR="00891916" w14:paraId="674E21A3" w14:textId="77777777" w:rsidTr="008F2BD4">
        <w:trPr>
          <w:trHeight w:val="705"/>
          <w:jc w:val="center"/>
        </w:trPr>
        <w:tc>
          <w:tcPr>
            <w:tcW w:w="5412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B538551" w14:textId="77777777" w:rsidR="00891916" w:rsidRDefault="008F2BD4">
            <w:pPr>
              <w:widowControl w:val="0"/>
              <w:ind w:right="0"/>
            </w:pPr>
            <w:r>
              <w:t>Vidéo pour explication de la règle de trois</w:t>
            </w:r>
          </w:p>
          <w:p w14:paraId="3E2E5010" w14:textId="77777777" w:rsidR="00891916" w:rsidRDefault="008F2BD4">
            <w:pPr>
              <w:widowControl w:val="0"/>
              <w:ind w:right="0"/>
            </w:pPr>
            <w:hyperlink r:id="rId10">
              <w:r>
                <w:rPr>
                  <w:color w:val="1155CC"/>
                  <w:u w:val="single"/>
                </w:rPr>
                <w:t>https://www.youtube.com/watch?v=mGDjvAcvigc</w:t>
              </w:r>
            </w:hyperlink>
          </w:p>
        </w:tc>
        <w:tc>
          <w:tcPr>
            <w:tcW w:w="5228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1C25546" w14:textId="77777777" w:rsidR="00891916" w:rsidRDefault="00891916">
            <w:pPr>
              <w:widowControl w:val="0"/>
              <w:ind w:right="0"/>
              <w:rPr>
                <w:b/>
                <w:sz w:val="22"/>
                <w:szCs w:val="22"/>
              </w:rPr>
            </w:pPr>
          </w:p>
        </w:tc>
      </w:tr>
      <w:tr w:rsidR="00891916" w14:paraId="2F829FB7" w14:textId="77777777" w:rsidTr="008F2BD4">
        <w:trPr>
          <w:trHeight w:val="440"/>
          <w:jc w:val="center"/>
        </w:trPr>
        <w:tc>
          <w:tcPr>
            <w:tcW w:w="5412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B6D67CC" w14:textId="77777777" w:rsidR="00891916" w:rsidRDefault="008F2BD4">
            <w:pPr>
              <w:widowControl w:val="0"/>
              <w:ind w:right="0"/>
            </w:pPr>
            <w:hyperlink r:id="rId11">
              <w:r>
                <w:rPr>
                  <w:color w:val="1155CC"/>
                  <w:u w:val="single"/>
                </w:rPr>
                <w:t>511 Québec</w:t>
              </w:r>
            </w:hyperlink>
          </w:p>
        </w:tc>
        <w:tc>
          <w:tcPr>
            <w:tcW w:w="5228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F33C111" w14:textId="77777777" w:rsidR="00891916" w:rsidRDefault="00891916">
            <w:pPr>
              <w:widowControl w:val="0"/>
              <w:ind w:right="0"/>
              <w:rPr>
                <w:b/>
                <w:sz w:val="22"/>
                <w:szCs w:val="22"/>
              </w:rPr>
            </w:pPr>
          </w:p>
        </w:tc>
      </w:tr>
      <w:tr w:rsidR="00891916" w14:paraId="205DF79D" w14:textId="77777777" w:rsidTr="008F2BD4">
        <w:trPr>
          <w:trHeight w:val="440"/>
          <w:jc w:val="center"/>
        </w:trPr>
        <w:tc>
          <w:tcPr>
            <w:tcW w:w="5412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135F0BE" w14:textId="77777777" w:rsidR="00891916" w:rsidRDefault="008F2BD4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Évaluation en aide à l’apprentissage (formatif)</w:t>
            </w:r>
          </w:p>
        </w:tc>
        <w:tc>
          <w:tcPr>
            <w:tcW w:w="3458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D618AE1" w14:textId="77777777" w:rsidR="00891916" w:rsidRDefault="008F2BD4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approximative:</w:t>
            </w:r>
          </w:p>
        </w:tc>
        <w:tc>
          <w:tcPr>
            <w:tcW w:w="70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219BC1F" w14:textId="77777777" w:rsidR="00891916" w:rsidRDefault="008F2BD4">
            <w:pPr>
              <w:widowControl w:val="0"/>
              <w:ind w:right="0"/>
              <w:jc w:val="center"/>
            </w:pPr>
            <w:r>
              <w:t>10</w:t>
            </w:r>
          </w:p>
        </w:tc>
        <w:tc>
          <w:tcPr>
            <w:tcW w:w="106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052B7B2" w14:textId="77777777" w:rsidR="00891916" w:rsidRDefault="008F2BD4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891916" w14:paraId="20F3CB56" w14:textId="77777777" w:rsidTr="008F2BD4">
        <w:trPr>
          <w:trHeight w:val="440"/>
          <w:jc w:val="center"/>
        </w:trPr>
        <w:tc>
          <w:tcPr>
            <w:tcW w:w="106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7D13BE7" w14:textId="77777777" w:rsidR="00891916" w:rsidRDefault="008F2BD4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Stratégies d’enseignement suggérées:</w:t>
            </w:r>
          </w:p>
        </w:tc>
      </w:tr>
      <w:tr w:rsidR="00891916" w14:paraId="12C49137" w14:textId="77777777" w:rsidTr="008F2BD4">
        <w:trPr>
          <w:trHeight w:val="440"/>
          <w:jc w:val="center"/>
        </w:trPr>
        <w:tc>
          <w:tcPr>
            <w:tcW w:w="1064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3CC617B" w14:textId="77777777" w:rsidR="00891916" w:rsidRDefault="00891916">
            <w:pPr>
              <w:widowControl w:val="0"/>
              <w:ind w:right="0"/>
              <w:rPr>
                <w:b/>
              </w:rPr>
            </w:pPr>
          </w:p>
        </w:tc>
      </w:tr>
      <w:tr w:rsidR="00891916" w14:paraId="1897D808" w14:textId="77777777" w:rsidTr="008F2BD4">
        <w:trPr>
          <w:trHeight w:val="440"/>
          <w:jc w:val="center"/>
        </w:trPr>
        <w:tc>
          <w:tcPr>
            <w:tcW w:w="1064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A03A32E" w14:textId="77777777" w:rsidR="00891916" w:rsidRDefault="00891916">
            <w:pPr>
              <w:widowControl w:val="0"/>
              <w:ind w:right="0"/>
              <w:rPr>
                <w:b/>
              </w:rPr>
            </w:pPr>
          </w:p>
        </w:tc>
      </w:tr>
      <w:tr w:rsidR="00891916" w14:paraId="124178AA" w14:textId="77777777" w:rsidTr="008F2BD4">
        <w:trPr>
          <w:trHeight w:val="440"/>
          <w:jc w:val="center"/>
        </w:trPr>
        <w:tc>
          <w:tcPr>
            <w:tcW w:w="1064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44766DA" w14:textId="77777777" w:rsidR="00891916" w:rsidRDefault="00891916">
            <w:pPr>
              <w:widowControl w:val="0"/>
              <w:ind w:right="0"/>
              <w:rPr>
                <w:b/>
              </w:rPr>
            </w:pPr>
          </w:p>
        </w:tc>
      </w:tr>
    </w:tbl>
    <w:p w14:paraId="74BEBF76" w14:textId="77777777" w:rsidR="00891916" w:rsidRDefault="00891916">
      <w:pPr>
        <w:spacing w:line="276" w:lineRule="auto"/>
        <w:ind w:right="0"/>
      </w:pPr>
    </w:p>
    <w:sectPr w:rsidR="00891916">
      <w:headerReference w:type="default" r:id="rId12"/>
      <w:pgSz w:w="12240" w:h="15840"/>
      <w:pgMar w:top="850" w:right="1417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41694" w14:textId="77777777" w:rsidR="008F2BD4" w:rsidRDefault="008F2BD4">
      <w:r>
        <w:separator/>
      </w:r>
    </w:p>
  </w:endnote>
  <w:endnote w:type="continuationSeparator" w:id="0">
    <w:p w14:paraId="4D6F10E1" w14:textId="77777777" w:rsidR="008F2BD4" w:rsidRDefault="008F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0DB79" w14:textId="77777777" w:rsidR="008F2BD4" w:rsidRDefault="008F2BD4">
      <w:r>
        <w:separator/>
      </w:r>
    </w:p>
  </w:footnote>
  <w:footnote w:type="continuationSeparator" w:id="0">
    <w:p w14:paraId="06D41B2A" w14:textId="77777777" w:rsidR="008F2BD4" w:rsidRDefault="008F2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544C6" w14:textId="77777777" w:rsidR="00891916" w:rsidRDefault="008F2BD4">
    <w:pPr>
      <w:tabs>
        <w:tab w:val="center" w:pos="4320"/>
        <w:tab w:val="right" w:pos="8640"/>
      </w:tabs>
      <w:jc w:val="center"/>
      <w:rPr>
        <w:b/>
        <w:sz w:val="72"/>
        <w:szCs w:val="72"/>
      </w:rPr>
    </w:pPr>
    <w:r>
      <w:rPr>
        <w:b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EEBCF0D" wp14:editId="5772EBB4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4C2011" w14:textId="77777777" w:rsidR="00891916" w:rsidRDefault="008F2BD4">
    <w:pPr>
      <w:tabs>
        <w:tab w:val="center" w:pos="4320"/>
        <w:tab w:val="right" w:pos="8640"/>
      </w:tabs>
      <w:jc w:val="center"/>
    </w:pPr>
    <w:r>
      <w:rPr>
        <w:b/>
        <w:sz w:val="28"/>
        <w:szCs w:val="28"/>
      </w:rPr>
      <w:t>Compétence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916"/>
    <w:rsid w:val="00350F7C"/>
    <w:rsid w:val="00891916"/>
    <w:rsid w:val="008F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8E7E9"/>
  <w15:docId w15:val="{30381396-9B2B-4BCB-963F-FEE102B8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fr-CA" w:eastAsia="fr-CA" w:bidi="ar-SA"/>
      </w:rPr>
    </w:rPrDefault>
    <w:pPrDefault>
      <w:pPr>
        <w:tabs>
          <w:tab w:val="left" w:pos="830"/>
          <w:tab w:val="left" w:pos="1240"/>
        </w:tabs>
        <w:ind w:right="-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3T6eJTomizZWHwqh0B6Z9tVbAGqOgOahSiVfu-SD5d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document/d/1ywgM5Vtvtdyzf_MeDeSdxMR7dbirG9ZpPCEgubkl_fQ/edit?usp=sharing" TargetMode="Externa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https://www.quebec511.info/fr/Diffusion/EtatReseau/Default.aspx" TargetMode="Externa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www.youtube.com/watch?v=mGDjvAcvig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geoegl.msp.gouv.qc.ca/igo2/apercu-qc/?context=mtq&amp;llcv=1&amp;zoom=11&amp;center=-71.33426223996061,46.7943085758472&amp;visiblelayers=aq_camion,pes_v_limtn_charg,430988e95780b3ea5d7ea2c49173ee91&amp;invisiblelayers=*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Props1.xml><?xml version="1.0" encoding="utf-8"?>
<ds:datastoreItem xmlns:ds="http://schemas.openxmlformats.org/officeDocument/2006/customXml" ds:itemID="{73C7BA0A-43EC-4ACD-95F0-DFAA18AA35F3}"/>
</file>

<file path=customXml/itemProps2.xml><?xml version="1.0" encoding="utf-8"?>
<ds:datastoreItem xmlns:ds="http://schemas.openxmlformats.org/officeDocument/2006/customXml" ds:itemID="{57E3A99E-F0BD-4AE6-866A-91FB53CB78DD}"/>
</file>

<file path=customXml/itemProps3.xml><?xml version="1.0" encoding="utf-8"?>
<ds:datastoreItem xmlns:ds="http://schemas.openxmlformats.org/officeDocument/2006/customXml" ds:itemID="{682C0435-5198-43D1-ADCE-FF0B92545A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2364</Characters>
  <Application>Microsoft Office Word</Application>
  <DocSecurity>0</DocSecurity>
  <Lines>157</Lines>
  <Paragraphs>130</Paragraphs>
  <ScaleCrop>false</ScaleCrop>
  <Company>CSSRDN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2</cp:revision>
  <dcterms:created xsi:type="dcterms:W3CDTF">2025-02-07T16:20:00Z</dcterms:created>
  <dcterms:modified xsi:type="dcterms:W3CDTF">2025-02-07T16:20:00Z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</Properties>
</file>