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5B56" w14:textId="28CFE3DE" w:rsidR="004F70F4" w:rsidRDefault="00000000">
      <w:pPr>
        <w:spacing w:after="40" w:line="259" w:lineRule="auto"/>
        <w:ind w:left="0" w:firstLine="0"/>
        <w:jc w:val="left"/>
      </w:pPr>
      <w:r>
        <w:rPr>
          <w:sz w:val="16"/>
        </w:rPr>
        <w:t xml:space="preserve"> </w:t>
      </w:r>
      <w:r w:rsidR="007D3395" w:rsidRPr="007D3395">
        <w:rPr>
          <w:rFonts w:eastAsia="Times New Roman"/>
          <w:noProof/>
          <w:color w:val="auto"/>
          <w:kern w:val="0"/>
          <w14:ligatures w14:val="none"/>
        </w:rPr>
        <w:drawing>
          <wp:inline distT="0" distB="0" distL="0" distR="0" wp14:anchorId="4A65841B" wp14:editId="3389CC16">
            <wp:extent cx="1862919" cy="811039"/>
            <wp:effectExtent l="0" t="0" r="4445" b="8255"/>
            <wp:docPr id="1073741828" name="officeArt object" descr="C:\Users\alariee\Desktop\LOGO\CFTR-logo_cou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C:\Users\alariee\Desktop\LOGO\CFTR-logo_cou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047" cy="81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EFCF3B" w14:textId="62C818D0" w:rsidR="004F70F4" w:rsidRDefault="00000000">
      <w:pPr>
        <w:tabs>
          <w:tab w:val="center" w:pos="4423"/>
        </w:tabs>
        <w:spacing w:after="166" w:line="259" w:lineRule="auto"/>
        <w:ind w:left="0" w:firstLine="0"/>
        <w:jc w:val="left"/>
      </w:pPr>
      <w:r>
        <w:rPr>
          <w:sz w:val="22"/>
        </w:rPr>
        <w:tab/>
        <w:t xml:space="preserve"> </w:t>
      </w:r>
    </w:p>
    <w:p w14:paraId="58EDCDDE" w14:textId="67B309C3" w:rsidR="004F70F4" w:rsidRDefault="007D3395">
      <w:pPr>
        <w:tabs>
          <w:tab w:val="right" w:pos="8650"/>
        </w:tabs>
        <w:spacing w:after="102" w:line="259" w:lineRule="auto"/>
        <w:ind w:left="0" w:firstLine="0"/>
        <w:jc w:val="left"/>
      </w:pPr>
      <w:r>
        <w:rPr>
          <w:sz w:val="28"/>
        </w:rPr>
        <w:t>Compétence 10</w:t>
      </w:r>
      <w:r w:rsidR="00000000">
        <w:rPr>
          <w:sz w:val="28"/>
        </w:rPr>
        <w:t xml:space="preserve"> </w:t>
      </w:r>
      <w:r w:rsidR="00000000">
        <w:rPr>
          <w:sz w:val="28"/>
        </w:rPr>
        <w:tab/>
      </w:r>
    </w:p>
    <w:p w14:paraId="35FFA9C5" w14:textId="77777777" w:rsidR="004F70F4" w:rsidRPr="007D3395" w:rsidRDefault="00000000">
      <w:pPr>
        <w:spacing w:after="0" w:line="259" w:lineRule="auto"/>
        <w:ind w:left="10" w:right="5" w:hanging="10"/>
        <w:jc w:val="center"/>
        <w:rPr>
          <w:b/>
          <w:bCs/>
          <w:color w:val="0000FF"/>
        </w:rPr>
      </w:pPr>
      <w:r w:rsidRPr="007D3395">
        <w:rPr>
          <w:b/>
          <w:bCs/>
          <w:color w:val="0000FF"/>
          <w:sz w:val="28"/>
        </w:rPr>
        <w:t xml:space="preserve">ENTREVUE </w:t>
      </w:r>
    </w:p>
    <w:p w14:paraId="2C20C887" w14:textId="77777777" w:rsidR="004F70F4" w:rsidRPr="007D3395" w:rsidRDefault="00000000">
      <w:pPr>
        <w:spacing w:after="134" w:line="259" w:lineRule="auto"/>
        <w:ind w:left="10" w:right="5" w:hanging="10"/>
        <w:jc w:val="center"/>
        <w:rPr>
          <w:b/>
          <w:bCs/>
          <w:color w:val="0000FF"/>
        </w:rPr>
      </w:pPr>
      <w:r w:rsidRPr="007D3395">
        <w:rPr>
          <w:b/>
          <w:bCs/>
          <w:color w:val="0000FF"/>
          <w:sz w:val="28"/>
        </w:rPr>
        <w:t xml:space="preserve">LES PREMIÈRES IMPRESSIONS </w:t>
      </w:r>
    </w:p>
    <w:p w14:paraId="00B9B458" w14:textId="77777777" w:rsidR="004F70F4" w:rsidRDefault="00000000">
      <w:pPr>
        <w:spacing w:after="0" w:line="259" w:lineRule="auto"/>
        <w:ind w:left="61" w:firstLine="0"/>
        <w:jc w:val="center"/>
      </w:pPr>
      <w:r>
        <w:t xml:space="preserve"> </w:t>
      </w:r>
    </w:p>
    <w:p w14:paraId="6F484A84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35F8CC9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Soyez à l’heure</w:t>
      </w:r>
      <w:r>
        <w:t xml:space="preserve"> à une entrevue et, par prudence, arrivez quelques minutes à l’avance. </w:t>
      </w:r>
    </w:p>
    <w:p w14:paraId="43A8D083" w14:textId="77777777" w:rsidR="004F70F4" w:rsidRDefault="00000000">
      <w:pPr>
        <w:spacing w:after="1" w:line="259" w:lineRule="auto"/>
        <w:ind w:left="0" w:firstLine="0"/>
        <w:jc w:val="left"/>
      </w:pPr>
      <w:r>
        <w:t xml:space="preserve"> </w:t>
      </w:r>
    </w:p>
    <w:p w14:paraId="3E541518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Souriez!</w:t>
      </w:r>
      <w:r>
        <w:t xml:space="preserve">  Un visage amical est plus agréable à regarder qu’un visage rébarbatif. </w:t>
      </w:r>
    </w:p>
    <w:p w14:paraId="3ABA1BF3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CF1824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Soyez prêt à donner une poignée de main.</w:t>
      </w:r>
      <w:r>
        <w:t xml:space="preserve">  Si l’interviewer vous serre la main au début de l’entrevue, c’est alors à vous de faire ce geste le premier à la fin de l’entrevue.  Rappelez-vous que lorsque l’interviewer vous offre une poignée de main, la décision de vous embaucher sera peut-être partiellement fondée sur votre réaction à son geste et à son caractère chaleureux. </w:t>
      </w:r>
    </w:p>
    <w:p w14:paraId="73DDCEE7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F576C1B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Ne vous assoyez pas avant d’y avoir été invité.</w:t>
      </w:r>
      <w:r>
        <w:t xml:space="preserve">  Si vous pouvez choisir votre siège, choisissez celui qui est le plus près du bureau et ne vous penchez pas sur le bureau. </w:t>
      </w:r>
    </w:p>
    <w:p w14:paraId="77DB08C5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8EC59EA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Parlez lentement,</w:t>
      </w:r>
      <w:r>
        <w:t xml:space="preserve"> clairement et distinctement.  Gardez vos mains loin de votre bouche. </w:t>
      </w:r>
    </w:p>
    <w:p w14:paraId="0E4232AA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C9E5045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Regardez votre interlocuteur.</w:t>
      </w:r>
      <w:r>
        <w:t xml:space="preserve">  Ce comportement est important parce qu’il démontre la confiance en soi.  Si vous fuyez le regard des gens, ils seront portés à penser que vous mentez et qu’ils ne peuvent vous faire confiance.  Ne portez pas de lunettes fumées. </w:t>
      </w:r>
    </w:p>
    <w:p w14:paraId="007A1680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BDDF26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Adoptez une attitude franche</w:t>
      </w:r>
      <w:r>
        <w:t xml:space="preserve">, évitez d’élever des barrières entre votre interlocuteur et vous.  Ne vous croisez pas les bras.  Évitez de donner </w:t>
      </w:r>
      <w:proofErr w:type="gramStart"/>
      <w:r>
        <w:t>l’impression</w:t>
      </w:r>
      <w:proofErr w:type="gramEnd"/>
      <w:r>
        <w:t xml:space="preserve"> de vous soustraire à l’attention de votre interlocuteur. </w:t>
      </w:r>
    </w:p>
    <w:p w14:paraId="1D26ACEB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C478D4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Ayez une attitude optimiste.</w:t>
      </w:r>
      <w:r>
        <w:t xml:space="preserve">  Faites preuve de souplesse et montrez que vous voulez apprendre.  Faites état de vos aptitudes avec conviction. </w:t>
      </w:r>
    </w:p>
    <w:p w14:paraId="5F5C4577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E1C829" w14:textId="77777777" w:rsidR="004F70F4" w:rsidRDefault="00000000">
      <w:pPr>
        <w:numPr>
          <w:ilvl w:val="0"/>
          <w:numId w:val="1"/>
        </w:numPr>
        <w:spacing w:after="990"/>
        <w:ind w:right="-12" w:hanging="566"/>
      </w:pPr>
      <w:r>
        <w:rPr>
          <w:b/>
        </w:rPr>
        <w:t>Écoutez l’interviewer.</w:t>
      </w:r>
      <w:r>
        <w:t xml:space="preserve">  Réfléchissez avant de répondre et soyez sûr d’avoir compris la question.  En plus, n’hésitez pas à poser des questions. </w:t>
      </w:r>
    </w:p>
    <w:p w14:paraId="7DC8B63E" w14:textId="1E5651A6" w:rsidR="004F70F4" w:rsidRDefault="004F70F4" w:rsidP="007D3395">
      <w:pPr>
        <w:spacing w:after="356" w:line="259" w:lineRule="auto"/>
        <w:jc w:val="left"/>
      </w:pPr>
    </w:p>
    <w:p w14:paraId="1804515A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B1A1AA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Soyez calme et posé;</w:t>
      </w:r>
      <w:r>
        <w:t xml:space="preserve"> évitez les tics nerveux.  Ne vous croisez pas les jambes en agitant un pied.  Ne jouez pas avec vos ongles.  Ne vous touchez pas la moustache. </w:t>
      </w:r>
    </w:p>
    <w:p w14:paraId="5193EAE5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A74203" w14:textId="77777777" w:rsidR="004F70F4" w:rsidRDefault="00000000">
      <w:pPr>
        <w:numPr>
          <w:ilvl w:val="0"/>
          <w:numId w:val="1"/>
        </w:numPr>
        <w:spacing w:after="0" w:line="240" w:lineRule="auto"/>
        <w:ind w:right="-12" w:hanging="566"/>
      </w:pPr>
      <w:r>
        <w:rPr>
          <w:b/>
        </w:rPr>
        <w:t>Ne vous vantez pas et n’exagérez pas.</w:t>
      </w:r>
      <w:r>
        <w:t xml:space="preserve">  Soyez honnête, objectif et sincère. </w:t>
      </w:r>
    </w:p>
    <w:p w14:paraId="559C395E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51A18A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Ne fumez pas</w:t>
      </w:r>
      <w:r>
        <w:t xml:space="preserve"> à moins qu’on ne vous y invite et surtout, ne mâchez pas de gomme. </w:t>
      </w:r>
    </w:p>
    <w:p w14:paraId="07AF1589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2D9D98C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Envisagez chaque entrevue comme un défi à relever.</w:t>
      </w:r>
      <w:r>
        <w:t xml:space="preserve">  Montrez-vous enthousiaste à la perspective de travailler pour cet employeur et d’occuper ce poste. </w:t>
      </w:r>
    </w:p>
    <w:p w14:paraId="5A7BB337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6971946" w14:textId="77777777" w:rsidR="004F70F4" w:rsidRDefault="00000000">
      <w:pPr>
        <w:numPr>
          <w:ilvl w:val="0"/>
          <w:numId w:val="1"/>
        </w:numPr>
        <w:ind w:right="-12" w:hanging="566"/>
      </w:pPr>
      <w:r>
        <w:rPr>
          <w:b/>
        </w:rPr>
        <w:t>Remerciez l’interviewer</w:t>
      </w:r>
      <w:r>
        <w:t xml:space="preserve"> à la fin de l’entrevue.  La dernière impression est importante. </w:t>
      </w:r>
    </w:p>
    <w:p w14:paraId="14A44682" w14:textId="77777777" w:rsidR="007D3395" w:rsidRDefault="007D3395" w:rsidP="007D3395">
      <w:pPr>
        <w:pStyle w:val="Paragraphedeliste"/>
      </w:pPr>
    </w:p>
    <w:p w14:paraId="74F5CC1C" w14:textId="77777777" w:rsidR="007D3395" w:rsidRDefault="007D3395" w:rsidP="007D3395">
      <w:pPr>
        <w:ind w:left="566" w:right="-12" w:firstLine="0"/>
      </w:pPr>
    </w:p>
    <w:p w14:paraId="77774778" w14:textId="77777777" w:rsidR="007D3395" w:rsidRDefault="007D3395" w:rsidP="007D3395">
      <w:pPr>
        <w:ind w:left="566" w:right="-12" w:firstLine="0"/>
      </w:pPr>
    </w:p>
    <w:p w14:paraId="60A6F58C" w14:textId="77777777" w:rsidR="007D3395" w:rsidRDefault="007D3395" w:rsidP="007D3395">
      <w:pPr>
        <w:ind w:left="566" w:right="-12" w:firstLine="0"/>
      </w:pPr>
    </w:p>
    <w:p w14:paraId="71956F82" w14:textId="34DA0CA5" w:rsidR="007D3395" w:rsidRPr="007D3395" w:rsidRDefault="007D3395" w:rsidP="007D3395">
      <w:pPr>
        <w:ind w:left="566" w:right="-12" w:firstLine="0"/>
        <w:rPr>
          <w:color w:val="0000FF"/>
          <w:sz w:val="32"/>
          <w:szCs w:val="32"/>
        </w:rPr>
      </w:pPr>
      <w:r w:rsidRPr="007D3395">
        <w:rPr>
          <w:color w:val="0000FF"/>
          <w:sz w:val="32"/>
          <w:szCs w:val="32"/>
        </w:rPr>
        <w:t>Alain Lévesque, responsable de stage 2024</w:t>
      </w:r>
    </w:p>
    <w:p w14:paraId="7DB17987" w14:textId="77777777" w:rsidR="004F70F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A6C0EC" w14:textId="77777777" w:rsidR="007D3395" w:rsidRDefault="007D3395" w:rsidP="007D3395">
      <w:pPr>
        <w:spacing w:after="8188" w:line="259" w:lineRule="auto"/>
        <w:ind w:left="0" w:firstLine="0"/>
        <w:jc w:val="left"/>
      </w:pPr>
    </w:p>
    <w:sectPr w:rsidR="007D3395" w:rsidSect="00C40966">
      <w:pgSz w:w="12240" w:h="15840"/>
      <w:pgMar w:top="1452" w:right="1792" w:bottom="71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F3C9B"/>
    <w:multiLevelType w:val="hybridMultilevel"/>
    <w:tmpl w:val="8A08B878"/>
    <w:lvl w:ilvl="0" w:tplc="52F2A5B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80F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205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A0D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4D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0A3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C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47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8E8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F4"/>
    <w:rsid w:val="004F70F4"/>
    <w:rsid w:val="007D3395"/>
    <w:rsid w:val="00C40966"/>
    <w:rsid w:val="00F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5CD"/>
  <w15:docId w15:val="{9A05E3BC-AA42-46B1-992F-C075067B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3" w:lineRule="auto"/>
      <w:ind w:left="576" w:hanging="576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070E47131A4A87D6838D37C48E4B" ma:contentTypeVersion="15" ma:contentTypeDescription="Crée un document." ma:contentTypeScope="" ma:versionID="f52813aafb0fbbd30f3ac41bf63466d6">
  <xsd:schema xmlns:xsd="http://www.w3.org/2001/XMLSchema" xmlns:xs="http://www.w3.org/2001/XMLSchema" xmlns:p="http://schemas.microsoft.com/office/2006/metadata/properties" xmlns:ns3="8f3b2b2f-3783-47da-a57f-f4b3e2efb58f" xmlns:ns4="780a0eed-d5b6-4a94-942f-b8c5e00bca81" targetNamespace="http://schemas.microsoft.com/office/2006/metadata/properties" ma:root="true" ma:fieldsID="0dbe3d89d905be38e3d3e4006e435e19" ns3:_="" ns4:_="">
    <xsd:import namespace="8f3b2b2f-3783-47da-a57f-f4b3e2efb58f"/>
    <xsd:import namespace="780a0eed-d5b6-4a94-942f-b8c5e00bca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b2b2f-3783-47da-a57f-f4b3e2efb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eed-d5b6-4a94-942f-b8c5e00bc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b2b2f-3783-47da-a57f-f4b3e2efb58f" xsi:nil="true"/>
  </documentManagement>
</p:properties>
</file>

<file path=customXml/itemProps1.xml><?xml version="1.0" encoding="utf-8"?>
<ds:datastoreItem xmlns:ds="http://schemas.openxmlformats.org/officeDocument/2006/customXml" ds:itemID="{A4B34BDE-E0EA-48DA-94AE-3F86D3DA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b2b2f-3783-47da-a57f-f4b3e2efb58f"/>
    <ds:schemaRef ds:uri="780a0eed-d5b6-4a94-942f-b8c5e00bc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2D3A3-C21A-479F-8E32-6977E8ABD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56644-1711-48F6-B08D-F59A714BF434}">
  <ds:schemaRefs>
    <ds:schemaRef ds:uri="http://schemas.microsoft.com/office/2006/metadata/properties"/>
    <ds:schemaRef ds:uri="http://schemas.microsoft.com/office/infopath/2007/PartnerControls"/>
    <ds:schemaRef ds:uri="8f3b2b2f-3783-47da-a57f-f4b3e2efb5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M10L01a_Entrevue-1re-Impress</dc:title>
  <dc:subject/>
  <dc:creator>Admusager</dc:creator>
  <cp:keywords/>
  <cp:lastModifiedBy>Lévesque, Alain (FP)</cp:lastModifiedBy>
  <cp:revision>3</cp:revision>
  <cp:lastPrinted>2024-10-08T12:59:00Z</cp:lastPrinted>
  <dcterms:created xsi:type="dcterms:W3CDTF">2024-10-08T12:30:00Z</dcterms:created>
  <dcterms:modified xsi:type="dcterms:W3CDTF">2024-10-08T12:59:00Z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0x01010091BE070E47131A4A87D6838D37C48E4B</vt:lpwstr>
  </property>
</Properties>
</file>