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672A6659" w14:textId="77777777" w:rsidTr="793C6630">
        <w:trPr>
          <w:gridAfter w:val="1"/>
          <w:wAfter w:w="757" w:type="dxa"/>
          <w:trHeight w:val="191"/>
        </w:trPr>
        <w:tc>
          <w:tcPr>
            <w:tcW w:w="1347" w:type="dxa"/>
          </w:tcPr>
          <w:p w14:paraId="0A37501D" w14:textId="77777777" w:rsidR="00356E7A" w:rsidRPr="008371FD" w:rsidRDefault="00356E7A" w:rsidP="00356E7A">
            <w:pPr>
              <w:spacing w:after="0" w:line="240" w:lineRule="auto"/>
              <w:rPr>
                <w:sz w:val="20"/>
                <w:szCs w:val="20"/>
              </w:rPr>
            </w:pPr>
          </w:p>
        </w:tc>
        <w:tc>
          <w:tcPr>
            <w:tcW w:w="8260" w:type="dxa"/>
            <w:gridSpan w:val="2"/>
          </w:tcPr>
          <w:p w14:paraId="5DAB6C7B" w14:textId="77777777" w:rsidR="00356E7A" w:rsidRPr="008371FD" w:rsidRDefault="00356E7A" w:rsidP="00356E7A">
            <w:pPr>
              <w:tabs>
                <w:tab w:val="left" w:pos="2265"/>
              </w:tabs>
              <w:spacing w:after="0" w:line="240" w:lineRule="auto"/>
              <w:rPr>
                <w:sz w:val="20"/>
                <w:szCs w:val="20"/>
              </w:rPr>
            </w:pPr>
          </w:p>
        </w:tc>
      </w:tr>
      <w:tr w:rsidR="00356E7A" w:rsidRPr="008371FD" w14:paraId="5199E839" w14:textId="77777777" w:rsidTr="793C6630">
        <w:tblPrEx>
          <w:tblCellMar>
            <w:left w:w="70" w:type="dxa"/>
            <w:right w:w="70" w:type="dxa"/>
          </w:tblCellMar>
          <w:tblLook w:val="0000" w:firstRow="0" w:lastRow="0" w:firstColumn="0" w:lastColumn="0" w:noHBand="0" w:noVBand="0"/>
        </w:tblPrEx>
        <w:trPr>
          <w:trHeight w:val="5059"/>
        </w:trPr>
        <w:tc>
          <w:tcPr>
            <w:tcW w:w="5480" w:type="dxa"/>
            <w:gridSpan w:val="2"/>
          </w:tcPr>
          <w:p w14:paraId="02EB378F" w14:textId="77777777" w:rsidR="00356E7A" w:rsidRPr="008371FD" w:rsidRDefault="00356E7A" w:rsidP="00356E7A">
            <w:pPr>
              <w:ind w:left="244"/>
              <w:rPr>
                <w:sz w:val="20"/>
                <w:szCs w:val="20"/>
              </w:rPr>
            </w:pPr>
          </w:p>
          <w:p w14:paraId="6A05A809" w14:textId="77777777" w:rsidR="00356E7A" w:rsidRPr="008371FD" w:rsidRDefault="00356E7A" w:rsidP="00356E7A">
            <w:pPr>
              <w:ind w:left="244"/>
              <w:rPr>
                <w:sz w:val="20"/>
                <w:szCs w:val="20"/>
              </w:rPr>
            </w:pPr>
          </w:p>
          <w:p w14:paraId="22CD977A"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3A10CC0B" wp14:editId="07777777">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5A39BBE3" w14:textId="77777777" w:rsidR="00356E7A" w:rsidRPr="008371FD" w:rsidRDefault="00356E7A" w:rsidP="00356E7A">
            <w:pPr>
              <w:ind w:left="244"/>
              <w:rPr>
                <w:sz w:val="20"/>
                <w:szCs w:val="20"/>
              </w:rPr>
            </w:pPr>
          </w:p>
          <w:p w14:paraId="36E044A3" w14:textId="61D20BD7" w:rsidR="00356E7A" w:rsidRPr="0086704B" w:rsidRDefault="00356E7A" w:rsidP="793C6630">
            <w:pPr>
              <w:spacing w:line="360" w:lineRule="auto"/>
              <w:ind w:left="244" w:firstLine="1134"/>
              <w:rPr>
                <w:rFonts w:ascii="Arial Rounded MT Bold" w:hAnsi="Arial Rounded MT Bold" w:cs="Aharoni"/>
                <w:b/>
                <w:bCs/>
                <w:sz w:val="52"/>
                <w:szCs w:val="52"/>
                <w:lang w:bidi="he-IL"/>
              </w:rPr>
            </w:pPr>
            <w:r w:rsidRPr="793C6630">
              <w:rPr>
                <w:rFonts w:ascii="Arial Rounded MT Bold" w:hAnsi="Arial Rounded MT Bold" w:cs="Aharoni"/>
                <w:b/>
                <w:bCs/>
                <w:sz w:val="52"/>
                <w:szCs w:val="52"/>
                <w:lang w:bidi="he-IL"/>
              </w:rPr>
              <w:t xml:space="preserve">PLAN </w:t>
            </w:r>
          </w:p>
          <w:p w14:paraId="77D60731"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0EEAD9CB"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72A3D3EC" w14:textId="77777777" w:rsidR="00356E7A" w:rsidRPr="008371FD" w:rsidRDefault="00356E7A" w:rsidP="00356E7A">
            <w:pPr>
              <w:tabs>
                <w:tab w:val="left" w:pos="0"/>
              </w:tabs>
              <w:rPr>
                <w:sz w:val="20"/>
                <w:szCs w:val="20"/>
              </w:rPr>
            </w:pPr>
          </w:p>
        </w:tc>
        <w:tc>
          <w:tcPr>
            <w:tcW w:w="4884" w:type="dxa"/>
            <w:gridSpan w:val="2"/>
          </w:tcPr>
          <w:p w14:paraId="0D0B940D" w14:textId="77777777" w:rsidR="00356E7A" w:rsidRPr="008371FD" w:rsidRDefault="00356E7A" w:rsidP="00356E7A">
            <w:pPr>
              <w:rPr>
                <w:sz w:val="20"/>
                <w:szCs w:val="20"/>
              </w:rPr>
            </w:pPr>
          </w:p>
          <w:p w14:paraId="0E27B00A" w14:textId="77777777" w:rsidR="00356E7A" w:rsidRPr="008371FD" w:rsidRDefault="00356E7A" w:rsidP="00356E7A">
            <w:pPr>
              <w:rPr>
                <w:sz w:val="20"/>
                <w:szCs w:val="20"/>
              </w:rPr>
            </w:pPr>
          </w:p>
          <w:p w14:paraId="60061E4C" w14:textId="77777777" w:rsidR="00356E7A" w:rsidRPr="008371FD" w:rsidRDefault="00356E7A" w:rsidP="00356E7A">
            <w:pPr>
              <w:rPr>
                <w:sz w:val="20"/>
                <w:szCs w:val="20"/>
              </w:rPr>
            </w:pPr>
          </w:p>
          <w:p w14:paraId="44EAFD9C" w14:textId="77777777" w:rsidR="00356E7A" w:rsidRPr="008371FD" w:rsidRDefault="00356E7A" w:rsidP="00356E7A">
            <w:pPr>
              <w:rPr>
                <w:sz w:val="37"/>
                <w:szCs w:val="37"/>
              </w:rPr>
            </w:pPr>
          </w:p>
          <w:p w14:paraId="4B94D5A5" w14:textId="77777777" w:rsidR="00356E7A" w:rsidRPr="008371FD" w:rsidRDefault="00356E7A" w:rsidP="00356E7A">
            <w:pPr>
              <w:rPr>
                <w:sz w:val="20"/>
                <w:szCs w:val="20"/>
              </w:rPr>
            </w:pPr>
          </w:p>
          <w:p w14:paraId="207CCF61" w14:textId="77777777" w:rsidR="0086704B" w:rsidRDefault="0086704B" w:rsidP="0086704B">
            <w:pPr>
              <w:spacing w:after="0"/>
              <w:rPr>
                <w:sz w:val="56"/>
                <w:szCs w:val="56"/>
              </w:rPr>
            </w:pPr>
            <w:r>
              <w:rPr>
                <w:sz w:val="56"/>
                <w:szCs w:val="56"/>
              </w:rPr>
              <w:t xml:space="preserve">     </w:t>
            </w:r>
          </w:p>
          <w:p w14:paraId="4EA5551C" w14:textId="77777777" w:rsidR="0086704B" w:rsidRPr="009C1377" w:rsidRDefault="0086704B" w:rsidP="0030341C">
            <w:pPr>
              <w:spacing w:after="0"/>
              <w:jc w:val="center"/>
              <w:rPr>
                <w:sz w:val="56"/>
                <w:szCs w:val="56"/>
              </w:rPr>
            </w:pPr>
            <w:r w:rsidRPr="009C1377">
              <w:rPr>
                <w:sz w:val="56"/>
                <w:szCs w:val="56"/>
              </w:rPr>
              <w:t xml:space="preserve">Module </w:t>
            </w:r>
            <w:r w:rsidR="00D37E5F" w:rsidRPr="009C1377">
              <w:rPr>
                <w:sz w:val="56"/>
                <w:szCs w:val="56"/>
              </w:rPr>
              <w:t>2</w:t>
            </w:r>
          </w:p>
          <w:p w14:paraId="0788EC0B" w14:textId="77777777" w:rsidR="008963A4" w:rsidRPr="008371FD" w:rsidRDefault="008963A4" w:rsidP="0030341C">
            <w:pPr>
              <w:tabs>
                <w:tab w:val="left" w:pos="0"/>
              </w:tabs>
              <w:jc w:val="center"/>
              <w:rPr>
                <w:sz w:val="20"/>
                <w:szCs w:val="20"/>
              </w:rPr>
            </w:pPr>
            <w:r>
              <w:rPr>
                <w:rFonts w:asciiTheme="minorHAnsi" w:hAnsiTheme="minorHAnsi" w:cstheme="minorHAnsi"/>
                <w:sz w:val="36"/>
                <w:szCs w:val="36"/>
              </w:rPr>
              <w:t>Santé, sécurité et protection de l’environnement</w:t>
            </w:r>
          </w:p>
          <w:p w14:paraId="3DEEC669" w14:textId="77777777" w:rsidR="00D37E5F" w:rsidRPr="008371FD" w:rsidRDefault="00D37E5F" w:rsidP="00D37E5F">
            <w:pPr>
              <w:tabs>
                <w:tab w:val="left" w:pos="0"/>
              </w:tabs>
              <w:rPr>
                <w:sz w:val="20"/>
                <w:szCs w:val="20"/>
              </w:rPr>
            </w:pPr>
          </w:p>
        </w:tc>
      </w:tr>
    </w:tbl>
    <w:p w14:paraId="3656B9AB" w14:textId="77777777" w:rsidR="00356E7A" w:rsidRPr="005A6F2C" w:rsidRDefault="00356E7A" w:rsidP="00356E7A">
      <w:pPr>
        <w:spacing w:after="0"/>
        <w:jc w:val="center"/>
        <w:rPr>
          <w:sz w:val="24"/>
          <w:szCs w:val="24"/>
        </w:rPr>
      </w:pPr>
    </w:p>
    <w:tbl>
      <w:tblPr>
        <w:tblpPr w:leftFromText="141" w:rightFromText="141" w:vertAnchor="text" w:horzAnchor="margin" w:tblpY="515"/>
        <w:tblW w:w="0" w:type="auto"/>
        <w:tblBorders>
          <w:top w:val="double" w:sz="4" w:space="0" w:color="auto"/>
          <w:insideH w:val="double" w:sz="4" w:space="0" w:color="auto"/>
          <w:insideV w:val="double" w:sz="4" w:space="0" w:color="auto"/>
        </w:tblBorders>
        <w:tblLayout w:type="fixed"/>
        <w:tblLook w:val="00A0" w:firstRow="1" w:lastRow="0" w:firstColumn="1" w:lastColumn="0" w:noHBand="0" w:noVBand="0"/>
      </w:tblPr>
      <w:tblGrid>
        <w:gridCol w:w="10740"/>
      </w:tblGrid>
      <w:tr w:rsidR="00356E7A" w:rsidRPr="008371FD" w14:paraId="54C3C904" w14:textId="77777777" w:rsidTr="008D16B5">
        <w:tc>
          <w:tcPr>
            <w:tcW w:w="10740" w:type="dxa"/>
          </w:tcPr>
          <w:tbl>
            <w:tblPr>
              <w:tblpPr w:leftFromText="141" w:rightFromText="141" w:vertAnchor="text" w:horzAnchor="margin" w:tblpY="1035"/>
              <w:tblOverlap w:val="never"/>
              <w:tblW w:w="10851" w:type="dxa"/>
              <w:tblBorders>
                <w:bottom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Caption w:val="20 janvier 2022"/>
            </w:tblPr>
            <w:tblGrid>
              <w:gridCol w:w="10851"/>
            </w:tblGrid>
            <w:tr w:rsidR="00D00BBD" w:rsidRPr="006B0922" w14:paraId="45DD61A4" w14:textId="77777777" w:rsidTr="008D16B5">
              <w:trPr>
                <w:trHeight w:val="5394"/>
              </w:trPr>
              <w:tc>
                <w:tcPr>
                  <w:tcW w:w="10851" w:type="dxa"/>
                  <w:tcBorders>
                    <w:top w:val="nil"/>
                    <w:left w:val="nil"/>
                    <w:bottom w:val="single" w:sz="8" w:space="0" w:color="000000" w:themeColor="text1"/>
                    <w:right w:val="nil"/>
                  </w:tcBorders>
                  <w:tcMar>
                    <w:top w:w="0" w:type="dxa"/>
                    <w:left w:w="70" w:type="dxa"/>
                    <w:bottom w:w="0" w:type="dxa"/>
                    <w:right w:w="70" w:type="dxa"/>
                  </w:tcMar>
                  <w:vAlign w:val="center"/>
                </w:tcPr>
                <w:p w14:paraId="57628329" w14:textId="6DEB9DB1" w:rsidR="00C75C22" w:rsidRPr="00C75C22" w:rsidRDefault="22985BE6" w:rsidP="008D16B5">
                  <w:pPr>
                    <w:spacing w:after="0" w:line="480" w:lineRule="auto"/>
                    <w:rPr>
                      <w:rFonts w:asciiTheme="minorHAnsi" w:hAnsiTheme="minorHAnsi" w:cs="Calibri"/>
                      <w:sz w:val="28"/>
                      <w:szCs w:val="28"/>
                      <w:u w:val="single"/>
                    </w:rPr>
                  </w:pPr>
                  <w:r w:rsidRPr="793C6630">
                    <w:rPr>
                      <w:rFonts w:asciiTheme="minorHAnsi" w:hAnsiTheme="minorHAnsi" w:cs="Calibri"/>
                      <w:sz w:val="28"/>
                      <w:szCs w:val="28"/>
                      <w:u w:val="single"/>
                    </w:rPr>
                    <w:t>Dur</w:t>
                  </w:r>
                  <w:bookmarkStart w:id="0" w:name="_GoBack"/>
                  <w:bookmarkEnd w:id="0"/>
                  <w:r w:rsidRPr="793C6630">
                    <w:rPr>
                      <w:rFonts w:asciiTheme="minorHAnsi" w:hAnsiTheme="minorHAnsi" w:cs="Calibri"/>
                      <w:sz w:val="28"/>
                      <w:szCs w:val="28"/>
                      <w:u w:val="single"/>
                    </w:rPr>
                    <w:t>ée : 3</w:t>
                  </w:r>
                  <w:r w:rsidR="316AEC11" w:rsidRPr="793C6630">
                    <w:rPr>
                      <w:rFonts w:asciiTheme="minorHAnsi" w:hAnsiTheme="minorHAnsi" w:cs="Calibri"/>
                      <w:sz w:val="28"/>
                      <w:szCs w:val="28"/>
                      <w:u w:val="single"/>
                    </w:rPr>
                    <w:t>0</w:t>
                  </w:r>
                  <w:r w:rsidRPr="793C6630">
                    <w:rPr>
                      <w:rFonts w:asciiTheme="minorHAnsi" w:hAnsiTheme="minorHAnsi" w:cs="Calibri"/>
                      <w:sz w:val="28"/>
                      <w:szCs w:val="28"/>
                      <w:u w:val="single"/>
                    </w:rPr>
                    <w:t xml:space="preserve"> heures</w:t>
                  </w:r>
                </w:p>
                <w:p w14:paraId="148D126D" w14:textId="77777777" w:rsidR="00AA0A57" w:rsidRPr="00963F20" w:rsidRDefault="00AA0A57" w:rsidP="008D16B5">
                  <w:pPr>
                    <w:spacing w:after="0" w:line="480" w:lineRule="auto"/>
                    <w:rPr>
                      <w:rFonts w:asciiTheme="minorHAnsi" w:hAnsiTheme="minorHAnsi" w:cs="Calibri"/>
                      <w:sz w:val="28"/>
                      <w:szCs w:val="26"/>
                      <w:u w:val="single"/>
                    </w:rPr>
                  </w:pPr>
                  <w:r w:rsidRPr="006B0922">
                    <w:rPr>
                      <w:rFonts w:asciiTheme="minorHAnsi" w:hAnsiTheme="minorHAnsi" w:cs="Calibri"/>
                      <w:sz w:val="28"/>
                      <w:szCs w:val="26"/>
                      <w:u w:val="single"/>
                    </w:rPr>
                    <w:t>Seuil de réussite</w:t>
                  </w:r>
                  <w:r w:rsidRPr="006B0922">
                    <w:rPr>
                      <w:rFonts w:asciiTheme="minorHAnsi" w:hAnsiTheme="minorHAnsi" w:cs="Calibri"/>
                      <w:sz w:val="28"/>
                      <w:szCs w:val="26"/>
                    </w:rPr>
                    <w:t> : 8</w:t>
                  </w:r>
                  <w:r w:rsidR="008963A4" w:rsidRPr="006B0922">
                    <w:rPr>
                      <w:rFonts w:asciiTheme="minorHAnsi" w:hAnsiTheme="minorHAnsi" w:cs="Calibri"/>
                      <w:sz w:val="28"/>
                      <w:szCs w:val="26"/>
                    </w:rPr>
                    <w:t>0</w:t>
                  </w:r>
                  <w:r w:rsidRPr="006B0922">
                    <w:rPr>
                      <w:rFonts w:asciiTheme="minorHAnsi" w:hAnsiTheme="minorHAnsi" w:cs="Calibri"/>
                      <w:sz w:val="28"/>
                      <w:szCs w:val="26"/>
                    </w:rPr>
                    <w:t xml:space="preserve"> </w:t>
                  </w:r>
                  <w:r w:rsidR="00A84C5E" w:rsidRPr="006B0922">
                    <w:rPr>
                      <w:rFonts w:asciiTheme="minorHAnsi" w:hAnsiTheme="minorHAnsi" w:cs="Calibri"/>
                      <w:sz w:val="28"/>
                      <w:szCs w:val="26"/>
                    </w:rPr>
                    <w:t>points</w:t>
                  </w:r>
                </w:p>
                <w:p w14:paraId="21955CA5" w14:textId="77777777" w:rsidR="00D00BBD" w:rsidRPr="006B0922" w:rsidRDefault="005A6F2C" w:rsidP="008D16B5">
                  <w:pPr>
                    <w:tabs>
                      <w:tab w:val="left" w:pos="6167"/>
                    </w:tabs>
                    <w:spacing w:after="0" w:line="480" w:lineRule="auto"/>
                    <w:rPr>
                      <w:rFonts w:asciiTheme="minorHAnsi" w:hAnsiTheme="minorHAnsi" w:cs="Calibri"/>
                      <w:color w:val="000000"/>
                      <w:sz w:val="28"/>
                      <w:szCs w:val="26"/>
                    </w:rPr>
                  </w:pPr>
                  <w:r w:rsidRPr="006B0922">
                    <w:rPr>
                      <w:rFonts w:asciiTheme="minorHAnsi" w:hAnsiTheme="minorHAnsi" w:cs="Calibri"/>
                      <w:color w:val="000000"/>
                      <w:sz w:val="28"/>
                      <w:szCs w:val="26"/>
                      <w:u w:val="single"/>
                    </w:rPr>
                    <w:t>Type d</w:t>
                  </w:r>
                  <w:r w:rsidR="005A75A2" w:rsidRPr="006B0922">
                    <w:rPr>
                      <w:rFonts w:asciiTheme="minorHAnsi" w:hAnsiTheme="minorHAnsi" w:cs="Calibri"/>
                      <w:color w:val="000000"/>
                      <w:sz w:val="28"/>
                      <w:szCs w:val="26"/>
                      <w:u w:val="single"/>
                    </w:rPr>
                    <w:t>’</w:t>
                  </w:r>
                  <w:r w:rsidR="00AA0A57" w:rsidRPr="006B0922">
                    <w:rPr>
                      <w:rFonts w:asciiTheme="minorHAnsi" w:hAnsiTheme="minorHAnsi" w:cs="Calibri"/>
                      <w:color w:val="000000"/>
                      <w:sz w:val="28"/>
                      <w:szCs w:val="26"/>
                      <w:u w:val="single"/>
                    </w:rPr>
                    <w:t>épreuve</w:t>
                  </w:r>
                  <w:r w:rsidR="00AA0A57" w:rsidRPr="006B0922">
                    <w:rPr>
                      <w:rFonts w:asciiTheme="minorHAnsi" w:hAnsiTheme="minorHAnsi" w:cs="Calibri"/>
                      <w:color w:val="000000"/>
                      <w:sz w:val="28"/>
                      <w:szCs w:val="26"/>
                    </w:rPr>
                    <w:t> :</w:t>
                  </w:r>
                  <w:r w:rsidR="00D00BBD" w:rsidRPr="006B0922">
                    <w:rPr>
                      <w:rFonts w:asciiTheme="minorHAnsi" w:hAnsiTheme="minorHAnsi" w:cs="Calibri"/>
                      <w:color w:val="000000"/>
                      <w:sz w:val="28"/>
                      <w:szCs w:val="26"/>
                    </w:rPr>
                    <w:t xml:space="preserve"> </w:t>
                  </w:r>
                  <w:r w:rsidR="008963A4" w:rsidRPr="006B0922">
                    <w:rPr>
                      <w:rFonts w:asciiTheme="minorHAnsi" w:hAnsiTheme="minorHAnsi" w:cs="Calibri"/>
                      <w:color w:val="000000"/>
                      <w:sz w:val="28"/>
                      <w:szCs w:val="26"/>
                    </w:rPr>
                    <w:t>Théorique</w:t>
                  </w:r>
                  <w:r w:rsidR="00D00BBD" w:rsidRPr="006B0922">
                    <w:rPr>
                      <w:rFonts w:asciiTheme="minorHAnsi" w:hAnsiTheme="minorHAnsi" w:cs="Calibri"/>
                      <w:color w:val="000000"/>
                      <w:sz w:val="28"/>
                      <w:szCs w:val="26"/>
                    </w:rPr>
                    <w:t xml:space="preserve">         </w:t>
                  </w:r>
                  <w:r w:rsidR="00700359" w:rsidRPr="006B0922">
                    <w:rPr>
                      <w:rFonts w:asciiTheme="minorHAnsi" w:hAnsiTheme="minorHAnsi" w:cs="Calibri"/>
                      <w:color w:val="000000"/>
                      <w:sz w:val="28"/>
                      <w:szCs w:val="26"/>
                    </w:rPr>
                    <w:t xml:space="preserve">                 </w:t>
                  </w:r>
                  <w:r w:rsidR="00BA274A" w:rsidRPr="006B0922">
                    <w:rPr>
                      <w:rFonts w:asciiTheme="minorHAnsi" w:hAnsiTheme="minorHAnsi" w:cs="Calibri"/>
                      <w:color w:val="000000"/>
                      <w:sz w:val="28"/>
                      <w:szCs w:val="26"/>
                    </w:rPr>
                    <w:t xml:space="preserve">                  </w:t>
                  </w:r>
                  <w:r w:rsidR="005A75A2" w:rsidRPr="006B0922">
                    <w:rPr>
                      <w:rFonts w:asciiTheme="minorHAnsi" w:hAnsiTheme="minorHAnsi" w:cs="Calibri"/>
                      <w:color w:val="000000"/>
                      <w:sz w:val="28"/>
                      <w:szCs w:val="26"/>
                    </w:rPr>
                    <w:t xml:space="preserve">      </w:t>
                  </w:r>
                  <w:r w:rsidR="00700359" w:rsidRPr="006B0922">
                    <w:rPr>
                      <w:rFonts w:asciiTheme="minorHAnsi" w:hAnsiTheme="minorHAnsi" w:cs="Calibri"/>
                      <w:color w:val="000000"/>
                      <w:sz w:val="28"/>
                      <w:szCs w:val="26"/>
                    </w:rPr>
                    <w:t xml:space="preserve">    </w:t>
                  </w:r>
                  <w:r w:rsidR="00D00BBD" w:rsidRPr="006B0922">
                    <w:rPr>
                      <w:rFonts w:asciiTheme="minorHAnsi" w:hAnsiTheme="minorHAnsi" w:cs="Calibri"/>
                      <w:color w:val="000000"/>
                      <w:sz w:val="28"/>
                      <w:szCs w:val="26"/>
                      <w:u w:val="single"/>
                    </w:rPr>
                    <w:t>Durée de</w:t>
                  </w:r>
                  <w:r w:rsidR="008963A4" w:rsidRPr="006B0922">
                    <w:rPr>
                      <w:rFonts w:asciiTheme="minorHAnsi" w:hAnsiTheme="minorHAnsi" w:cs="Calibri"/>
                      <w:color w:val="000000"/>
                      <w:sz w:val="28"/>
                      <w:szCs w:val="26"/>
                      <w:u w:val="single"/>
                    </w:rPr>
                    <w:t xml:space="preserve"> l’</w:t>
                  </w:r>
                  <w:r w:rsidR="00D00BBD" w:rsidRPr="006B0922">
                    <w:rPr>
                      <w:rFonts w:asciiTheme="minorHAnsi" w:hAnsiTheme="minorHAnsi" w:cs="Calibri"/>
                      <w:color w:val="000000"/>
                      <w:sz w:val="28"/>
                      <w:szCs w:val="26"/>
                      <w:u w:val="single"/>
                    </w:rPr>
                    <w:t>épreuve</w:t>
                  </w:r>
                  <w:r w:rsidR="00D00BBD" w:rsidRPr="006B0922">
                    <w:rPr>
                      <w:rFonts w:asciiTheme="minorHAnsi" w:hAnsiTheme="minorHAnsi" w:cs="Calibri"/>
                      <w:color w:val="000000"/>
                      <w:sz w:val="28"/>
                      <w:szCs w:val="26"/>
                    </w:rPr>
                    <w:t xml:space="preserve"> : </w:t>
                  </w:r>
                  <w:r w:rsidRPr="006B0922">
                    <w:rPr>
                      <w:rFonts w:asciiTheme="minorHAnsi" w:hAnsiTheme="minorHAnsi" w:cs="Calibri"/>
                      <w:color w:val="000000"/>
                      <w:sz w:val="28"/>
                      <w:szCs w:val="26"/>
                    </w:rPr>
                    <w:t>1</w:t>
                  </w:r>
                  <w:r w:rsidR="00D00BBD" w:rsidRPr="006B0922">
                    <w:rPr>
                      <w:rFonts w:asciiTheme="minorHAnsi" w:hAnsiTheme="minorHAnsi" w:cs="Calibri"/>
                      <w:color w:val="000000"/>
                      <w:sz w:val="28"/>
                      <w:szCs w:val="26"/>
                    </w:rPr>
                    <w:t>h</w:t>
                  </w:r>
                  <w:r w:rsidR="008963A4" w:rsidRPr="006B0922">
                    <w:rPr>
                      <w:rFonts w:asciiTheme="minorHAnsi" w:hAnsiTheme="minorHAnsi" w:cs="Calibri"/>
                      <w:color w:val="000000"/>
                      <w:sz w:val="28"/>
                      <w:szCs w:val="26"/>
                    </w:rPr>
                    <w:t>00</w:t>
                  </w:r>
                </w:p>
                <w:p w14:paraId="0836CCC7" w14:textId="77777777" w:rsidR="00D00BBD" w:rsidRPr="006B0922" w:rsidRDefault="00D00BBD" w:rsidP="008D16B5">
                  <w:pPr>
                    <w:spacing w:after="0" w:line="480" w:lineRule="auto"/>
                    <w:rPr>
                      <w:rFonts w:ascii="Arial" w:hAnsi="Arial" w:cs="Arial"/>
                      <w:sz w:val="28"/>
                      <w:szCs w:val="26"/>
                    </w:rPr>
                  </w:pPr>
                  <w:r w:rsidRPr="006B0922">
                    <w:rPr>
                      <w:rFonts w:asciiTheme="minorHAnsi" w:hAnsiTheme="minorHAnsi" w:cs="Calibri"/>
                      <w:color w:val="000000"/>
                      <w:sz w:val="28"/>
                      <w:szCs w:val="26"/>
                      <w:u w:val="single"/>
                    </w:rPr>
                    <w:t xml:space="preserve">Le module </w:t>
                  </w:r>
                  <w:r w:rsidR="008963A4" w:rsidRPr="006B0922">
                    <w:rPr>
                      <w:rFonts w:asciiTheme="minorHAnsi" w:hAnsiTheme="minorHAnsi" w:cs="Calibri"/>
                      <w:color w:val="000000"/>
                      <w:sz w:val="28"/>
                      <w:szCs w:val="26"/>
                      <w:u w:val="single"/>
                    </w:rPr>
                    <w:t>est en lien</w:t>
                  </w:r>
                  <w:r w:rsidRPr="006B0922">
                    <w:rPr>
                      <w:rFonts w:asciiTheme="minorHAnsi" w:hAnsiTheme="minorHAnsi" w:cs="Calibri"/>
                      <w:color w:val="000000"/>
                      <w:sz w:val="28"/>
                      <w:szCs w:val="26"/>
                      <w:u w:val="single"/>
                    </w:rPr>
                    <w:t xml:space="preserve"> avec</w:t>
                  </w:r>
                  <w:r w:rsidR="004404BA" w:rsidRPr="006B0922">
                    <w:rPr>
                      <w:rFonts w:asciiTheme="minorHAnsi" w:hAnsiTheme="minorHAnsi" w:cs="Calibri"/>
                      <w:color w:val="000000"/>
                      <w:sz w:val="28"/>
                      <w:szCs w:val="26"/>
                      <w:u w:val="single"/>
                    </w:rPr>
                    <w:t xml:space="preserve"> le module</w:t>
                  </w:r>
                  <w:r w:rsidRPr="006B0922">
                    <w:rPr>
                      <w:rFonts w:asciiTheme="minorHAnsi" w:hAnsiTheme="minorHAnsi" w:cs="Calibri"/>
                      <w:color w:val="000000"/>
                      <w:sz w:val="28"/>
                      <w:szCs w:val="26"/>
                    </w:rPr>
                    <w:t> :</w:t>
                  </w:r>
                  <w:r w:rsidR="00FA7020">
                    <w:rPr>
                      <w:rFonts w:asciiTheme="minorHAnsi" w:hAnsiTheme="minorHAnsi" w:cs="Calibri"/>
                      <w:color w:val="000000"/>
                      <w:sz w:val="28"/>
                      <w:szCs w:val="26"/>
                    </w:rPr>
                    <w:t xml:space="preserve"> Tous les modules</w:t>
                  </w:r>
                </w:p>
              </w:tc>
              <w:bookmarkStart w:id="1" w:name="id.0c41955c31f7"/>
              <w:bookmarkEnd w:id="1"/>
            </w:tr>
          </w:tbl>
          <w:p w14:paraId="45FB0818" w14:textId="77777777" w:rsidR="00356E7A" w:rsidRPr="008371FD" w:rsidRDefault="00356E7A" w:rsidP="008D16B5">
            <w:pPr>
              <w:spacing w:after="0" w:line="240" w:lineRule="auto"/>
              <w:rPr>
                <w:rFonts w:ascii="Arial" w:hAnsi="Arial" w:cs="Arial"/>
                <w:sz w:val="20"/>
                <w:szCs w:val="20"/>
              </w:rPr>
            </w:pPr>
          </w:p>
        </w:tc>
      </w:tr>
    </w:tbl>
    <w:p w14:paraId="049F31CB" w14:textId="77777777" w:rsidR="00BA274A" w:rsidRDefault="00BA274A" w:rsidP="00700359">
      <w:pPr>
        <w:spacing w:after="0" w:line="240" w:lineRule="auto"/>
        <w:rPr>
          <w:rFonts w:ascii="Arial" w:hAnsi="Arial" w:cs="Arial"/>
          <w:sz w:val="18"/>
          <w:szCs w:val="18"/>
        </w:rPr>
        <w:sectPr w:rsidR="00BA274A" w:rsidSect="00095201">
          <w:headerReference w:type="even" r:id="rId12"/>
          <w:headerReference w:type="default" r:id="rId13"/>
          <w:footerReference w:type="even" r:id="rId14"/>
          <w:footerReference w:type="default" r:id="rId15"/>
          <w:headerReference w:type="first" r:id="rId16"/>
          <w:footerReference w:type="first" r:id="rId17"/>
          <w:pgSz w:w="12240" w:h="15840"/>
          <w:pgMar w:top="1440" w:right="709" w:bottom="1259" w:left="771" w:header="360" w:footer="709" w:gutter="0"/>
          <w:cols w:space="708"/>
          <w:docGrid w:linePitch="360"/>
        </w:sectPr>
      </w:pPr>
    </w:p>
    <w:p w14:paraId="2702EB23" w14:textId="77777777" w:rsidR="00C06549" w:rsidRPr="009C1377" w:rsidRDefault="00700359"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8137DD" w:rsidRPr="009C1377">
        <w:rPr>
          <w:rFonts w:asciiTheme="minorHAnsi" w:hAnsiTheme="minorHAnsi" w:cstheme="minorHAnsi"/>
          <w:b/>
          <w:i/>
          <w:sz w:val="28"/>
          <w:szCs w:val="28"/>
        </w:rPr>
        <w:t xml:space="preserv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6399"/>
        <w:gridCol w:w="4361"/>
      </w:tblGrid>
      <w:tr w:rsidR="00095201" w:rsidRPr="009C1377" w14:paraId="1B0655E8" w14:textId="77777777" w:rsidTr="00835C08">
        <w:tc>
          <w:tcPr>
            <w:tcW w:w="6487" w:type="dxa"/>
          </w:tcPr>
          <w:p w14:paraId="53128261" w14:textId="77777777" w:rsidR="00700359" w:rsidRPr="009C1377" w:rsidRDefault="00700359" w:rsidP="00095201">
            <w:pPr>
              <w:rPr>
                <w:rFonts w:asciiTheme="minorHAnsi" w:hAnsiTheme="minorHAnsi" w:cstheme="minorHAnsi"/>
                <w:b/>
                <w:sz w:val="24"/>
                <w:szCs w:val="24"/>
              </w:rPr>
            </w:pPr>
          </w:p>
          <w:p w14:paraId="073CF46A"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067036FF" w14:textId="77777777" w:rsidR="00835C08" w:rsidRPr="00835C08" w:rsidRDefault="00835C08" w:rsidP="00835C08">
            <w:pPr>
              <w:rPr>
                <w:sz w:val="24"/>
                <w:szCs w:val="24"/>
              </w:rPr>
            </w:pPr>
            <w:r w:rsidRPr="00835C08">
              <w:rPr>
                <w:sz w:val="24"/>
                <w:szCs w:val="24"/>
              </w:rPr>
              <w:t>Prévenir les risques en matière de santé, de sécurité au travail et de protection de l’environnement.</w:t>
            </w:r>
          </w:p>
          <w:p w14:paraId="62486C05" w14:textId="77777777" w:rsidR="00095201" w:rsidRPr="009C1377" w:rsidRDefault="00095201" w:rsidP="008137DD">
            <w:pPr>
              <w:rPr>
                <w:rFonts w:asciiTheme="minorHAnsi" w:hAnsiTheme="minorHAnsi" w:cstheme="minorHAnsi"/>
                <w:sz w:val="24"/>
                <w:szCs w:val="24"/>
              </w:rPr>
            </w:pPr>
          </w:p>
        </w:tc>
        <w:tc>
          <w:tcPr>
            <w:tcW w:w="4413" w:type="dxa"/>
          </w:tcPr>
          <w:p w14:paraId="4101652C" w14:textId="77777777" w:rsidR="00700359" w:rsidRPr="009C1377" w:rsidRDefault="00700359" w:rsidP="00095201">
            <w:pPr>
              <w:rPr>
                <w:rFonts w:asciiTheme="minorHAnsi" w:hAnsiTheme="minorHAnsi" w:cstheme="minorHAnsi"/>
                <w:b/>
                <w:sz w:val="24"/>
                <w:szCs w:val="24"/>
              </w:rPr>
            </w:pPr>
          </w:p>
          <w:p w14:paraId="1E14D983" w14:textId="77777777" w:rsidR="00095201" w:rsidRPr="009C1377" w:rsidRDefault="00700359" w:rsidP="00095201">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7FA0D19A" w14:textId="77777777" w:rsidR="00700359" w:rsidRPr="009C1377" w:rsidRDefault="00700359" w:rsidP="00095201">
            <w:pPr>
              <w:rPr>
                <w:rFonts w:asciiTheme="minorHAnsi" w:hAnsiTheme="minorHAnsi" w:cstheme="minorHAnsi"/>
                <w:sz w:val="24"/>
                <w:szCs w:val="24"/>
              </w:rPr>
            </w:pPr>
            <w:r w:rsidRPr="009C1377">
              <w:rPr>
                <w:rFonts w:asciiTheme="minorHAnsi" w:hAnsiTheme="minorHAnsi" w:cstheme="minorHAnsi"/>
                <w:sz w:val="24"/>
                <w:szCs w:val="24"/>
              </w:rPr>
              <w:t>• Dans un atelier de mécanique</w:t>
            </w:r>
          </w:p>
          <w:p w14:paraId="4ED63C99" w14:textId="77777777" w:rsidR="00700359" w:rsidRPr="009C1377" w:rsidRDefault="00700359" w:rsidP="00095201">
            <w:pPr>
              <w:rPr>
                <w:rFonts w:asciiTheme="minorHAnsi" w:hAnsiTheme="minorHAnsi" w:cstheme="minorHAnsi"/>
                <w:sz w:val="24"/>
                <w:szCs w:val="24"/>
              </w:rPr>
            </w:pPr>
            <w:r w:rsidRPr="009C1377">
              <w:rPr>
                <w:rFonts w:asciiTheme="minorHAnsi" w:hAnsiTheme="minorHAnsi" w:cstheme="minorHAnsi"/>
                <w:sz w:val="24"/>
                <w:szCs w:val="24"/>
              </w:rPr>
              <w:t xml:space="preserve">•  À l’aide de </w:t>
            </w:r>
            <w:r w:rsidR="008137DD" w:rsidRPr="009C1377">
              <w:rPr>
                <w:rFonts w:asciiTheme="minorHAnsi" w:hAnsiTheme="minorHAnsi" w:cstheme="minorHAnsi"/>
                <w:sz w:val="24"/>
                <w:szCs w:val="24"/>
              </w:rPr>
              <w:t>documentation technique</w:t>
            </w:r>
            <w:r w:rsidRPr="009C1377">
              <w:rPr>
                <w:rFonts w:asciiTheme="minorHAnsi" w:hAnsiTheme="minorHAnsi" w:cstheme="minorHAnsi"/>
                <w:sz w:val="24"/>
                <w:szCs w:val="24"/>
              </w:rPr>
              <w:t>.</w:t>
            </w:r>
          </w:p>
          <w:p w14:paraId="4B99056E" w14:textId="77777777" w:rsidR="00700359" w:rsidRPr="009C1377" w:rsidRDefault="00700359" w:rsidP="00835C08">
            <w:pPr>
              <w:rPr>
                <w:rFonts w:asciiTheme="minorHAnsi" w:hAnsiTheme="minorHAnsi" w:cstheme="minorHAnsi"/>
                <w:sz w:val="24"/>
                <w:szCs w:val="24"/>
              </w:rPr>
            </w:pPr>
          </w:p>
        </w:tc>
      </w:tr>
    </w:tbl>
    <w:p w14:paraId="1299C43A" w14:textId="77777777" w:rsidR="000570B4" w:rsidRPr="00037104" w:rsidRDefault="000570B4" w:rsidP="00700359">
      <w:pPr>
        <w:pStyle w:val="Paragraphedeliste"/>
        <w:spacing w:after="0" w:line="240" w:lineRule="auto"/>
        <w:ind w:left="0"/>
        <w:rPr>
          <w:rFonts w:asciiTheme="minorHAnsi" w:hAnsiTheme="minorHAnsi" w:cstheme="minorHAnsi"/>
          <w:b/>
          <w:sz w:val="20"/>
          <w:szCs w:val="20"/>
        </w:rPr>
      </w:pPr>
    </w:p>
    <w:p w14:paraId="149A8D6B" w14:textId="77777777" w:rsidR="00095201" w:rsidRPr="009C1377" w:rsidRDefault="00095201" w:rsidP="00700359">
      <w:pPr>
        <w:pStyle w:val="Paragraphedeliste"/>
        <w:spacing w:after="0" w:line="240" w:lineRule="auto"/>
        <w:ind w:left="0"/>
        <w:rPr>
          <w:rFonts w:asciiTheme="minorHAnsi" w:hAnsiTheme="minorHAnsi" w:cstheme="minorHAnsi"/>
          <w:b/>
          <w:sz w:val="24"/>
          <w:szCs w:val="24"/>
        </w:rPr>
      </w:pPr>
      <w:r w:rsidRPr="009C1377">
        <w:rPr>
          <w:rFonts w:asciiTheme="minorHAnsi" w:hAnsiTheme="minorHAnsi" w:cstheme="minorHAnsi"/>
          <w:b/>
          <w:sz w:val="24"/>
          <w:szCs w:val="24"/>
        </w:rPr>
        <w:t>Éléments de la compétence</w:t>
      </w:r>
    </w:p>
    <w:p w14:paraId="768A0B38" w14:textId="77777777" w:rsidR="00835C08" w:rsidRPr="00835C08" w:rsidRDefault="00835C08" w:rsidP="00835C08">
      <w:pPr>
        <w:spacing w:after="0" w:line="240" w:lineRule="auto"/>
        <w:contextualSpacing/>
        <w:rPr>
          <w:sz w:val="24"/>
          <w:szCs w:val="24"/>
        </w:rPr>
      </w:pPr>
      <w:r w:rsidRPr="00835C08">
        <w:rPr>
          <w:sz w:val="24"/>
          <w:szCs w:val="24"/>
        </w:rPr>
        <w:t>Prendre les précautions pour préserver sa santé, sa sécurité et celles d’autrui.</w:t>
      </w:r>
    </w:p>
    <w:p w14:paraId="1E74CE1A" w14:textId="77777777" w:rsidR="00835C08" w:rsidRPr="00835C08" w:rsidRDefault="00835C08" w:rsidP="00835C08">
      <w:pPr>
        <w:spacing w:after="0" w:line="240" w:lineRule="auto"/>
        <w:contextualSpacing/>
        <w:rPr>
          <w:sz w:val="24"/>
          <w:szCs w:val="24"/>
        </w:rPr>
      </w:pPr>
      <w:r w:rsidRPr="00835C08">
        <w:rPr>
          <w:sz w:val="24"/>
          <w:szCs w:val="24"/>
        </w:rPr>
        <w:t>Prendre les précautions pour préserver la qualité de l’environnement.</w:t>
      </w:r>
    </w:p>
    <w:p w14:paraId="0F43024C" w14:textId="77777777" w:rsidR="00835C08" w:rsidRPr="00835C08" w:rsidRDefault="00835C08" w:rsidP="00835C08">
      <w:pPr>
        <w:spacing w:after="0" w:line="240" w:lineRule="auto"/>
        <w:contextualSpacing/>
        <w:rPr>
          <w:sz w:val="24"/>
          <w:szCs w:val="24"/>
        </w:rPr>
      </w:pPr>
      <w:r w:rsidRPr="00835C08">
        <w:rPr>
          <w:sz w:val="24"/>
          <w:szCs w:val="24"/>
        </w:rPr>
        <w:t>Intervenir en cas d’accident ou d’urgence.</w:t>
      </w:r>
    </w:p>
    <w:p w14:paraId="02B4FCF8" w14:textId="77777777" w:rsidR="00095201" w:rsidRPr="009C1377" w:rsidRDefault="00095201" w:rsidP="00F6584C">
      <w:pPr>
        <w:pStyle w:val="Paragraphedeliste"/>
        <w:spacing w:after="0" w:line="240" w:lineRule="auto"/>
        <w:ind w:left="0"/>
        <w:rPr>
          <w:rFonts w:asciiTheme="minorHAnsi" w:hAnsiTheme="minorHAnsi" w:cstheme="minorHAnsi"/>
          <w:sz w:val="24"/>
          <w:szCs w:val="24"/>
        </w:rPr>
      </w:pPr>
      <w:r w:rsidRPr="009C1377">
        <w:rPr>
          <w:rFonts w:asciiTheme="minorHAnsi" w:hAnsiTheme="minorHAnsi" w:cstheme="minorHAnsi"/>
          <w:sz w:val="24"/>
          <w:szCs w:val="24"/>
        </w:rPr>
        <w:t>______________________________________________________________________________</w:t>
      </w:r>
      <w:r w:rsidR="00F6584C" w:rsidRPr="009C1377">
        <w:rPr>
          <w:rFonts w:asciiTheme="minorHAnsi" w:hAnsiTheme="minorHAnsi" w:cstheme="minorHAnsi"/>
          <w:sz w:val="24"/>
          <w:szCs w:val="24"/>
        </w:rPr>
        <w:t>__</w:t>
      </w:r>
    </w:p>
    <w:p w14:paraId="4DDBEF00" w14:textId="77777777" w:rsidR="00037104" w:rsidRPr="00037104" w:rsidRDefault="00037104" w:rsidP="00F6584C">
      <w:pPr>
        <w:spacing w:after="0" w:line="240" w:lineRule="auto"/>
        <w:rPr>
          <w:rFonts w:asciiTheme="minorHAnsi" w:hAnsiTheme="minorHAnsi" w:cstheme="minorHAnsi"/>
          <w:b/>
          <w:sz w:val="20"/>
          <w:szCs w:val="20"/>
        </w:rPr>
      </w:pPr>
    </w:p>
    <w:p w14:paraId="11C249CF"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Matériel et équipement obligatoire :</w:t>
      </w:r>
    </w:p>
    <w:p w14:paraId="09A39943" w14:textId="77777777" w:rsidR="00835C08" w:rsidRDefault="00C06549"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 xml:space="preserve">Guide d’apprentissage CEMEQ </w:t>
      </w:r>
    </w:p>
    <w:p w14:paraId="3461D779" w14:textId="77777777" w:rsidR="00835C08" w:rsidRPr="00037104" w:rsidRDefault="00835C08" w:rsidP="00F6584C">
      <w:pPr>
        <w:spacing w:after="0" w:line="240" w:lineRule="auto"/>
        <w:rPr>
          <w:rFonts w:asciiTheme="minorHAnsi" w:hAnsiTheme="minorHAnsi" w:cstheme="minorHAnsi"/>
          <w:sz w:val="20"/>
          <w:szCs w:val="20"/>
        </w:rPr>
      </w:pPr>
    </w:p>
    <w:p w14:paraId="3F102095"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Évaluation en aide à l’apprentissage</w:t>
      </w:r>
    </w:p>
    <w:p w14:paraId="6AC0E4BD"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3CF2D8B6" w14:textId="77777777" w:rsidR="008549CF" w:rsidRPr="00037104" w:rsidRDefault="008549CF" w:rsidP="00F6584C">
      <w:pPr>
        <w:spacing w:after="0" w:line="240" w:lineRule="auto"/>
        <w:rPr>
          <w:rFonts w:asciiTheme="minorHAnsi" w:hAnsiTheme="minorHAnsi" w:cstheme="minorHAnsi"/>
          <w:sz w:val="20"/>
          <w:szCs w:val="20"/>
        </w:rPr>
      </w:pPr>
    </w:p>
    <w:p w14:paraId="53C83A4A"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0FB78278" w14:textId="77777777" w:rsidR="00C71CAA" w:rsidRPr="00037104" w:rsidRDefault="00C71CAA" w:rsidP="008549CF">
      <w:pPr>
        <w:spacing w:after="0" w:line="240" w:lineRule="auto"/>
        <w:ind w:left="284"/>
        <w:rPr>
          <w:rFonts w:asciiTheme="minorHAnsi" w:hAnsiTheme="minorHAnsi" w:cstheme="minorHAnsi"/>
          <w:sz w:val="20"/>
          <w:szCs w:val="20"/>
        </w:rPr>
      </w:pPr>
    </w:p>
    <w:p w14:paraId="0E1DA659" w14:textId="77777777" w:rsidR="009C1377" w:rsidRDefault="00B71736" w:rsidP="00037104">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Modalité de reprise</w:t>
      </w:r>
    </w:p>
    <w:p w14:paraId="7D000903" w14:textId="77777777" w:rsidR="00037104" w:rsidRDefault="00B71736" w:rsidP="00037104">
      <w:pPr>
        <w:spacing w:line="240" w:lineRule="auto"/>
        <w:rPr>
          <w:rFonts w:asciiTheme="minorHAnsi" w:hAnsiTheme="minorHAnsi" w:cstheme="minorHAnsi"/>
          <w:sz w:val="24"/>
          <w:szCs w:val="24"/>
        </w:rPr>
      </w:pPr>
      <w:r w:rsidRPr="009C1377">
        <w:rPr>
          <w:rFonts w:asciiTheme="minorHAnsi" w:hAnsiTheme="minorHAnsi" w:cstheme="minorHAnsi"/>
          <w:sz w:val="24"/>
          <w:szCs w:val="24"/>
        </w:rPr>
        <w:t xml:space="preserve">Lors d’un échec à l’évaluation de sanction ou du </w:t>
      </w:r>
      <w:r w:rsidR="00B65D53">
        <w:rPr>
          <w:rFonts w:asciiTheme="minorHAnsi" w:hAnsiTheme="minorHAnsi" w:cstheme="minorHAnsi"/>
          <w:sz w:val="24"/>
          <w:szCs w:val="24"/>
        </w:rPr>
        <w:t>non-respect</w:t>
      </w:r>
      <w:r w:rsidRPr="009C1377">
        <w:rPr>
          <w:rFonts w:asciiTheme="minorHAnsi" w:hAnsiTheme="minorHAnsi" w:cstheme="minorHAns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03031321" w14:textId="77777777" w:rsidR="00842B6F" w:rsidRPr="00037104" w:rsidRDefault="00037104" w:rsidP="00037104">
      <w:pPr>
        <w:spacing w:line="240" w:lineRule="auto"/>
        <w:jc w:val="center"/>
        <w:rPr>
          <w:rFonts w:asciiTheme="minorHAnsi" w:hAnsiTheme="minorHAnsi" w:cstheme="minorHAnsi"/>
          <w:b/>
          <w:bCs/>
          <w:sz w:val="28"/>
          <w:szCs w:val="28"/>
        </w:rPr>
      </w:pPr>
      <w:r w:rsidRPr="00037104">
        <w:rPr>
          <w:rFonts w:asciiTheme="minorHAnsi" w:hAnsiTheme="minorHAnsi" w:cstheme="minorHAnsi"/>
          <w:b/>
          <w:sz w:val="28"/>
          <w:szCs w:val="28"/>
        </w:rPr>
        <w:t>L</w:t>
      </w:r>
      <w:r w:rsidR="00842B6F" w:rsidRPr="00037104">
        <w:rPr>
          <w:rFonts w:asciiTheme="minorHAnsi" w:hAnsiTheme="minorHAnsi" w:cstheme="minorHAnsi"/>
          <w:b/>
          <w:sz w:val="28"/>
          <w:szCs w:val="28"/>
        </w:rPr>
        <w:t>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842B6F" w:rsidRPr="009C1377" w14:paraId="3133294D" w14:textId="77777777" w:rsidTr="30406933">
        <w:trPr>
          <w:gridAfter w:val="1"/>
          <w:wAfter w:w="42" w:type="dxa"/>
          <w:trHeight w:val="432"/>
        </w:trPr>
        <w:tc>
          <w:tcPr>
            <w:tcW w:w="10632" w:type="dxa"/>
            <w:gridSpan w:val="2"/>
            <w:shd w:val="clear" w:color="auto" w:fill="BFBFBF" w:themeFill="background1" w:themeFillShade="BF"/>
          </w:tcPr>
          <w:p w14:paraId="54A3F616" w14:textId="77777777" w:rsidR="00F532A0" w:rsidRPr="00037104" w:rsidRDefault="00C06549" w:rsidP="00835C08">
            <w:pPr>
              <w:ind w:left="252"/>
              <w:jc w:val="center"/>
              <w:rPr>
                <w:rFonts w:asciiTheme="minorHAnsi" w:hAnsiTheme="minorHAnsi" w:cstheme="minorHAnsi"/>
                <w:sz w:val="24"/>
                <w:szCs w:val="24"/>
              </w:rPr>
            </w:pPr>
            <w:r w:rsidRPr="00037104">
              <w:rPr>
                <w:rFonts w:asciiTheme="minorHAnsi" w:hAnsiTheme="minorHAnsi" w:cstheme="minorHAnsi"/>
                <w:sz w:val="24"/>
                <w:szCs w:val="24"/>
              </w:rPr>
              <w:t xml:space="preserve">Module </w:t>
            </w:r>
            <w:r w:rsidR="00835C08" w:rsidRPr="00037104">
              <w:rPr>
                <w:rFonts w:asciiTheme="minorHAnsi" w:hAnsiTheme="minorHAnsi" w:cstheme="minorHAnsi"/>
                <w:sz w:val="24"/>
                <w:szCs w:val="24"/>
              </w:rPr>
              <w:t>2</w:t>
            </w:r>
            <w:r w:rsidR="00D26077" w:rsidRPr="00037104">
              <w:rPr>
                <w:rFonts w:asciiTheme="minorHAnsi" w:hAnsiTheme="minorHAnsi" w:cstheme="minorHAnsi"/>
                <w:sz w:val="24"/>
                <w:szCs w:val="24"/>
              </w:rPr>
              <w:t xml:space="preserve">: </w:t>
            </w:r>
            <w:r w:rsidR="00835C08" w:rsidRPr="00037104">
              <w:rPr>
                <w:rFonts w:asciiTheme="minorHAnsi" w:hAnsiTheme="minorHAnsi" w:cstheme="minorHAnsi"/>
                <w:sz w:val="24"/>
                <w:szCs w:val="24"/>
              </w:rPr>
              <w:t>Santé, sécurité et protection de l’environnement</w:t>
            </w:r>
          </w:p>
        </w:tc>
      </w:tr>
      <w:tr w:rsidR="00842B6F" w:rsidRPr="009C1377" w14:paraId="1FEF9131" w14:textId="77777777" w:rsidTr="30406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Borders>
              <w:top w:val="double" w:sz="4" w:space="0" w:color="auto"/>
              <w:left w:val="double" w:sz="4" w:space="0" w:color="auto"/>
              <w:bottom w:val="double" w:sz="4" w:space="0" w:color="auto"/>
              <w:right w:val="double" w:sz="4" w:space="0" w:color="auto"/>
            </w:tcBorders>
          </w:tcPr>
          <w:p w14:paraId="63B74CDF" w14:textId="77777777" w:rsidR="00842B6F" w:rsidRPr="009C1377" w:rsidRDefault="00037104" w:rsidP="00037104">
            <w:pPr>
              <w:ind w:left="720"/>
              <w:jc w:val="center"/>
              <w:rPr>
                <w:rFonts w:asciiTheme="minorHAnsi" w:hAnsiTheme="minorHAnsi" w:cstheme="minorHAnsi"/>
                <w:bCs/>
                <w:sz w:val="24"/>
                <w:szCs w:val="24"/>
              </w:rPr>
            </w:pPr>
            <w:r>
              <w:rPr>
                <w:rFonts w:asciiTheme="minorHAnsi" w:hAnsiTheme="minorHAnsi" w:cstheme="minorHAnsi"/>
                <w:bCs/>
                <w:sz w:val="24"/>
                <w:szCs w:val="24"/>
              </w:rPr>
              <w:t>P1</w:t>
            </w:r>
          </w:p>
        </w:tc>
        <w:tc>
          <w:tcPr>
            <w:tcW w:w="9398" w:type="dxa"/>
            <w:gridSpan w:val="2"/>
            <w:tcBorders>
              <w:top w:val="double" w:sz="4" w:space="0" w:color="auto"/>
              <w:left w:val="double" w:sz="4" w:space="0" w:color="auto"/>
              <w:bottom w:val="double" w:sz="4" w:space="0" w:color="auto"/>
              <w:right w:val="double" w:sz="4" w:space="0" w:color="auto"/>
            </w:tcBorders>
          </w:tcPr>
          <w:p w14:paraId="7A2F1A0A" w14:textId="77777777" w:rsidR="00842B6F" w:rsidRPr="009C1377" w:rsidRDefault="00037104" w:rsidP="00037104">
            <w:pPr>
              <w:numPr>
                <w:ilvl w:val="0"/>
                <w:numId w:val="9"/>
              </w:numPr>
              <w:spacing w:after="0" w:line="240" w:lineRule="auto"/>
              <w:rPr>
                <w:rFonts w:asciiTheme="minorHAnsi" w:hAnsiTheme="minorHAnsi" w:cstheme="minorHAnsi"/>
                <w:bCs/>
                <w:sz w:val="24"/>
                <w:szCs w:val="24"/>
              </w:rPr>
            </w:pPr>
            <w:r>
              <w:rPr>
                <w:rFonts w:asciiTheme="minorHAnsi" w:hAnsiTheme="minorHAnsi" w:cstheme="minorHAnsi"/>
                <w:bCs/>
                <w:sz w:val="24"/>
                <w:szCs w:val="24"/>
              </w:rPr>
              <w:t>Simuler une évacuation d’urgence du département</w:t>
            </w:r>
            <w:r w:rsidR="00AF6D95" w:rsidRPr="009C1377">
              <w:rPr>
                <w:rFonts w:asciiTheme="minorHAnsi" w:hAnsiTheme="minorHAnsi" w:cstheme="minorHAnsi"/>
                <w:bCs/>
                <w:sz w:val="24"/>
                <w:szCs w:val="24"/>
              </w:rPr>
              <w:t>.</w:t>
            </w:r>
          </w:p>
        </w:tc>
      </w:tr>
      <w:tr w:rsidR="00842B6F" w:rsidRPr="009C1377" w14:paraId="4800A84E" w14:textId="77777777" w:rsidTr="30406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Borders>
              <w:top w:val="double" w:sz="4" w:space="0" w:color="auto"/>
              <w:left w:val="double" w:sz="4" w:space="0" w:color="auto"/>
              <w:bottom w:val="double" w:sz="4" w:space="0" w:color="auto"/>
              <w:right w:val="double" w:sz="4" w:space="0" w:color="auto"/>
            </w:tcBorders>
          </w:tcPr>
          <w:p w14:paraId="3E16605E" w14:textId="77777777" w:rsidR="00842B6F" w:rsidRPr="009C1377" w:rsidRDefault="00037104" w:rsidP="00037104">
            <w:pPr>
              <w:ind w:left="720"/>
              <w:jc w:val="center"/>
              <w:rPr>
                <w:rFonts w:asciiTheme="minorHAnsi" w:hAnsiTheme="minorHAnsi" w:cstheme="minorHAnsi"/>
                <w:bCs/>
                <w:sz w:val="24"/>
                <w:szCs w:val="24"/>
              </w:rPr>
            </w:pPr>
            <w:r>
              <w:rPr>
                <w:rFonts w:asciiTheme="minorHAnsi" w:hAnsiTheme="minorHAnsi" w:cstheme="minorHAnsi"/>
                <w:bCs/>
                <w:sz w:val="24"/>
                <w:szCs w:val="24"/>
              </w:rPr>
              <w:t>P2</w:t>
            </w:r>
          </w:p>
        </w:tc>
        <w:tc>
          <w:tcPr>
            <w:tcW w:w="9398" w:type="dxa"/>
            <w:gridSpan w:val="2"/>
            <w:tcBorders>
              <w:top w:val="double" w:sz="4" w:space="0" w:color="auto"/>
              <w:left w:val="double" w:sz="4" w:space="0" w:color="auto"/>
              <w:bottom w:val="double" w:sz="4" w:space="0" w:color="auto"/>
              <w:right w:val="double" w:sz="4" w:space="0" w:color="auto"/>
            </w:tcBorders>
          </w:tcPr>
          <w:p w14:paraId="00805234" w14:textId="77777777" w:rsidR="00C55372" w:rsidRPr="009C1377" w:rsidRDefault="00037104" w:rsidP="006133DD">
            <w:pPr>
              <w:numPr>
                <w:ilvl w:val="0"/>
                <w:numId w:val="9"/>
              </w:numPr>
              <w:spacing w:after="0" w:line="240" w:lineRule="auto"/>
              <w:rPr>
                <w:rFonts w:asciiTheme="minorHAnsi" w:hAnsiTheme="minorHAnsi" w:cstheme="minorHAnsi"/>
                <w:bCs/>
                <w:sz w:val="24"/>
                <w:szCs w:val="24"/>
              </w:rPr>
            </w:pPr>
            <w:r>
              <w:rPr>
                <w:rFonts w:asciiTheme="minorHAnsi" w:hAnsiTheme="minorHAnsi" w:cstheme="minorHAnsi"/>
                <w:bCs/>
                <w:sz w:val="24"/>
                <w:szCs w:val="24"/>
              </w:rPr>
              <w:t>Identifier les dangers dans l’atelier.</w:t>
            </w:r>
          </w:p>
          <w:p w14:paraId="1FC39945" w14:textId="77777777" w:rsidR="00842B6F" w:rsidRPr="009C1377" w:rsidRDefault="00842B6F" w:rsidP="00C55372">
            <w:pPr>
              <w:spacing w:after="0" w:line="240" w:lineRule="auto"/>
              <w:ind w:left="720" w:firstLine="325"/>
              <w:rPr>
                <w:rFonts w:asciiTheme="minorHAnsi" w:hAnsiTheme="minorHAnsi" w:cstheme="minorHAnsi"/>
                <w:bCs/>
                <w:sz w:val="24"/>
                <w:szCs w:val="24"/>
              </w:rPr>
            </w:pPr>
          </w:p>
        </w:tc>
      </w:tr>
      <w:tr w:rsidR="00842B6F" w:rsidRPr="009C1377" w14:paraId="0686F77B" w14:textId="77777777" w:rsidTr="30406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Borders>
              <w:top w:val="double" w:sz="4" w:space="0" w:color="auto"/>
              <w:left w:val="double" w:sz="4" w:space="0" w:color="auto"/>
              <w:bottom w:val="double" w:sz="4" w:space="0" w:color="auto"/>
              <w:right w:val="double" w:sz="4" w:space="0" w:color="auto"/>
            </w:tcBorders>
          </w:tcPr>
          <w:p w14:paraId="6780E770" w14:textId="77777777" w:rsidR="00842B6F" w:rsidRPr="009C1377" w:rsidRDefault="00037104" w:rsidP="00037104">
            <w:pPr>
              <w:ind w:left="720"/>
              <w:jc w:val="center"/>
              <w:rPr>
                <w:rFonts w:asciiTheme="minorHAnsi" w:hAnsiTheme="minorHAnsi" w:cstheme="minorHAnsi"/>
                <w:bCs/>
                <w:sz w:val="24"/>
                <w:szCs w:val="24"/>
              </w:rPr>
            </w:pPr>
            <w:r>
              <w:rPr>
                <w:rFonts w:asciiTheme="minorHAnsi" w:hAnsiTheme="minorHAnsi" w:cstheme="minorHAnsi"/>
                <w:bCs/>
                <w:sz w:val="24"/>
                <w:szCs w:val="24"/>
              </w:rPr>
              <w:t>C1</w:t>
            </w:r>
          </w:p>
        </w:tc>
        <w:tc>
          <w:tcPr>
            <w:tcW w:w="9398" w:type="dxa"/>
            <w:gridSpan w:val="2"/>
            <w:tcBorders>
              <w:top w:val="double" w:sz="4" w:space="0" w:color="auto"/>
              <w:left w:val="double" w:sz="4" w:space="0" w:color="auto"/>
              <w:bottom w:val="double" w:sz="4" w:space="0" w:color="auto"/>
              <w:right w:val="double" w:sz="4" w:space="0" w:color="auto"/>
            </w:tcBorders>
          </w:tcPr>
          <w:p w14:paraId="6F82C071" w14:textId="77777777" w:rsidR="00842B6F" w:rsidRPr="009C1377" w:rsidRDefault="00D26077" w:rsidP="00037104">
            <w:pPr>
              <w:numPr>
                <w:ilvl w:val="0"/>
                <w:numId w:val="9"/>
              </w:numPr>
              <w:spacing w:after="0" w:line="240" w:lineRule="auto"/>
              <w:rPr>
                <w:rFonts w:asciiTheme="minorHAnsi" w:hAnsiTheme="minorHAnsi" w:cstheme="minorHAnsi"/>
                <w:bCs/>
                <w:sz w:val="24"/>
                <w:szCs w:val="24"/>
              </w:rPr>
            </w:pPr>
            <w:r w:rsidRPr="009C1377">
              <w:rPr>
                <w:rFonts w:asciiTheme="minorHAnsi" w:hAnsiTheme="minorHAnsi" w:cstheme="minorHAnsi"/>
                <w:bCs/>
                <w:sz w:val="24"/>
                <w:szCs w:val="24"/>
              </w:rPr>
              <w:t xml:space="preserve">Identifier </w:t>
            </w:r>
            <w:r w:rsidR="00037104">
              <w:rPr>
                <w:rFonts w:asciiTheme="minorHAnsi" w:hAnsiTheme="minorHAnsi" w:cstheme="minorHAnsi"/>
                <w:bCs/>
                <w:sz w:val="24"/>
                <w:szCs w:val="24"/>
              </w:rPr>
              <w:t>les protections adéquates en liens avec les outils et les équipements.</w:t>
            </w:r>
          </w:p>
        </w:tc>
      </w:tr>
      <w:tr w:rsidR="00842B6F" w:rsidRPr="009C1377" w14:paraId="0D7BA6EE" w14:textId="77777777" w:rsidTr="30406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Borders>
              <w:top w:val="double" w:sz="4" w:space="0" w:color="auto"/>
              <w:left w:val="double" w:sz="4" w:space="0" w:color="auto"/>
              <w:bottom w:val="double" w:sz="4" w:space="0" w:color="auto"/>
              <w:right w:val="double" w:sz="4" w:space="0" w:color="auto"/>
            </w:tcBorders>
          </w:tcPr>
          <w:p w14:paraId="550CF7E8" w14:textId="77777777" w:rsidR="00842B6F" w:rsidRPr="009C1377" w:rsidRDefault="00037104" w:rsidP="00037104">
            <w:pPr>
              <w:ind w:left="720"/>
              <w:jc w:val="center"/>
              <w:rPr>
                <w:rFonts w:asciiTheme="minorHAnsi" w:hAnsiTheme="minorHAnsi" w:cstheme="minorHAnsi"/>
                <w:bCs/>
                <w:sz w:val="24"/>
                <w:szCs w:val="24"/>
              </w:rPr>
            </w:pPr>
            <w:r>
              <w:rPr>
                <w:rFonts w:asciiTheme="minorHAnsi" w:hAnsiTheme="minorHAnsi" w:cstheme="minorHAnsi"/>
                <w:bCs/>
                <w:sz w:val="24"/>
                <w:szCs w:val="24"/>
              </w:rPr>
              <w:t>C2</w:t>
            </w:r>
          </w:p>
        </w:tc>
        <w:tc>
          <w:tcPr>
            <w:tcW w:w="9398" w:type="dxa"/>
            <w:gridSpan w:val="2"/>
            <w:tcBorders>
              <w:top w:val="double" w:sz="4" w:space="0" w:color="auto"/>
              <w:left w:val="double" w:sz="4" w:space="0" w:color="auto"/>
              <w:bottom w:val="double" w:sz="4" w:space="0" w:color="auto"/>
              <w:right w:val="double" w:sz="4" w:space="0" w:color="auto"/>
            </w:tcBorders>
          </w:tcPr>
          <w:p w14:paraId="5A8BB9E1" w14:textId="77777777" w:rsidR="00842B6F" w:rsidRPr="009C1377" w:rsidRDefault="00037104" w:rsidP="00D26077">
            <w:pPr>
              <w:numPr>
                <w:ilvl w:val="0"/>
                <w:numId w:val="9"/>
              </w:numPr>
              <w:spacing w:after="0" w:line="240" w:lineRule="auto"/>
              <w:rPr>
                <w:rFonts w:asciiTheme="minorHAnsi" w:hAnsiTheme="minorHAnsi" w:cstheme="minorHAnsi"/>
                <w:sz w:val="24"/>
                <w:szCs w:val="24"/>
              </w:rPr>
            </w:pPr>
            <w:r>
              <w:rPr>
                <w:rFonts w:asciiTheme="minorHAnsi" w:hAnsiTheme="minorHAnsi" w:cstheme="minorHAnsi"/>
                <w:bCs/>
                <w:sz w:val="24"/>
                <w:szCs w:val="24"/>
              </w:rPr>
              <w:t>Assister à la formation sur le SIMDUT avec Auto-prévention</w:t>
            </w:r>
            <w:r w:rsidR="00AF6D95" w:rsidRPr="009C1377">
              <w:rPr>
                <w:rFonts w:asciiTheme="minorHAnsi" w:hAnsiTheme="minorHAnsi" w:cstheme="minorHAnsi"/>
                <w:bCs/>
                <w:sz w:val="24"/>
                <w:szCs w:val="24"/>
              </w:rPr>
              <w:t>.</w:t>
            </w:r>
          </w:p>
        </w:tc>
      </w:tr>
      <w:tr w:rsidR="00842B6F" w:rsidRPr="009C1377" w14:paraId="7BF96DA4" w14:textId="77777777" w:rsidTr="30406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Borders>
              <w:top w:val="double" w:sz="4" w:space="0" w:color="auto"/>
              <w:left w:val="double" w:sz="4" w:space="0" w:color="auto"/>
              <w:bottom w:val="double" w:sz="4" w:space="0" w:color="auto"/>
              <w:right w:val="double" w:sz="4" w:space="0" w:color="auto"/>
            </w:tcBorders>
          </w:tcPr>
          <w:p w14:paraId="53C0B3C4" w14:textId="77777777" w:rsidR="00842B6F" w:rsidRPr="009C1377" w:rsidRDefault="00037104" w:rsidP="00037104">
            <w:pPr>
              <w:ind w:left="720"/>
              <w:jc w:val="center"/>
              <w:rPr>
                <w:rFonts w:asciiTheme="minorHAnsi" w:hAnsiTheme="minorHAnsi" w:cstheme="minorHAnsi"/>
                <w:bCs/>
                <w:sz w:val="24"/>
                <w:szCs w:val="24"/>
              </w:rPr>
            </w:pPr>
            <w:r>
              <w:rPr>
                <w:rFonts w:asciiTheme="minorHAnsi" w:hAnsiTheme="minorHAnsi" w:cstheme="minorHAnsi"/>
                <w:bCs/>
                <w:sz w:val="24"/>
                <w:szCs w:val="24"/>
              </w:rPr>
              <w:t>C3</w:t>
            </w:r>
          </w:p>
        </w:tc>
        <w:tc>
          <w:tcPr>
            <w:tcW w:w="9398" w:type="dxa"/>
            <w:gridSpan w:val="2"/>
            <w:tcBorders>
              <w:top w:val="double" w:sz="4" w:space="0" w:color="auto"/>
              <w:left w:val="double" w:sz="4" w:space="0" w:color="auto"/>
              <w:bottom w:val="double" w:sz="4" w:space="0" w:color="auto"/>
              <w:right w:val="double" w:sz="4" w:space="0" w:color="auto"/>
            </w:tcBorders>
          </w:tcPr>
          <w:p w14:paraId="49BBA98F" w14:textId="77777777" w:rsidR="00842B6F" w:rsidRPr="009C1377" w:rsidRDefault="00037104" w:rsidP="00037104">
            <w:pPr>
              <w:numPr>
                <w:ilvl w:val="0"/>
                <w:numId w:val="9"/>
              </w:numPr>
              <w:spacing w:after="0" w:line="240" w:lineRule="auto"/>
              <w:rPr>
                <w:rFonts w:asciiTheme="minorHAnsi" w:hAnsiTheme="minorHAnsi" w:cstheme="minorHAnsi"/>
                <w:bCs/>
                <w:sz w:val="24"/>
                <w:szCs w:val="24"/>
              </w:rPr>
            </w:pPr>
            <w:r>
              <w:rPr>
                <w:rFonts w:asciiTheme="minorHAnsi" w:hAnsiTheme="minorHAnsi" w:cstheme="minorHAnsi"/>
                <w:bCs/>
                <w:sz w:val="24"/>
                <w:szCs w:val="24"/>
              </w:rPr>
              <w:t>Assister à une démonstration d’utilisation sécuritaire d’un pont-élévateur</w:t>
            </w:r>
            <w:r w:rsidR="00AF6D95" w:rsidRPr="009C1377">
              <w:rPr>
                <w:rFonts w:asciiTheme="minorHAnsi" w:hAnsiTheme="minorHAnsi" w:cstheme="minorHAnsi"/>
                <w:bCs/>
                <w:sz w:val="24"/>
                <w:szCs w:val="24"/>
              </w:rPr>
              <w:t>.</w:t>
            </w:r>
            <w:r w:rsidR="00D26077" w:rsidRPr="009C1377">
              <w:rPr>
                <w:rFonts w:asciiTheme="minorHAnsi" w:hAnsiTheme="minorHAnsi" w:cstheme="minorHAnsi"/>
                <w:bCs/>
                <w:sz w:val="24"/>
                <w:szCs w:val="24"/>
              </w:rPr>
              <w:t xml:space="preserve"> </w:t>
            </w:r>
          </w:p>
        </w:tc>
      </w:tr>
      <w:tr w:rsidR="30406933" w14:paraId="60C57218" w14:textId="77777777" w:rsidTr="30406933">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Borders>
              <w:top w:val="double" w:sz="4" w:space="0" w:color="auto"/>
              <w:left w:val="double" w:sz="4" w:space="0" w:color="auto"/>
              <w:bottom w:val="double" w:sz="4" w:space="0" w:color="auto"/>
              <w:right w:val="double" w:sz="4" w:space="0" w:color="auto"/>
            </w:tcBorders>
          </w:tcPr>
          <w:p w14:paraId="6F05CEE7" w14:textId="22152D14" w:rsidR="30406933" w:rsidRDefault="30406933" w:rsidP="30406933">
            <w:pPr>
              <w:jc w:val="center"/>
              <w:rPr>
                <w:sz w:val="24"/>
                <w:szCs w:val="24"/>
              </w:rPr>
            </w:pPr>
          </w:p>
        </w:tc>
        <w:tc>
          <w:tcPr>
            <w:tcW w:w="9398" w:type="dxa"/>
            <w:gridSpan w:val="2"/>
            <w:tcBorders>
              <w:top w:val="double" w:sz="4" w:space="0" w:color="auto"/>
              <w:left w:val="double" w:sz="4" w:space="0" w:color="auto"/>
              <w:bottom w:val="double" w:sz="4" w:space="0" w:color="auto"/>
              <w:right w:val="double" w:sz="4" w:space="0" w:color="auto"/>
            </w:tcBorders>
          </w:tcPr>
          <w:p w14:paraId="20DBE153" w14:textId="2B2E0603" w:rsidR="30406933" w:rsidRDefault="30406933" w:rsidP="30406933">
            <w:pPr>
              <w:spacing w:line="240" w:lineRule="auto"/>
              <w:rPr>
                <w:sz w:val="24"/>
                <w:szCs w:val="24"/>
              </w:rPr>
            </w:pPr>
          </w:p>
        </w:tc>
      </w:tr>
    </w:tbl>
    <w:p w14:paraId="53C8AC2F" w14:textId="2537B057" w:rsidR="00D26077" w:rsidRPr="009C1377" w:rsidRDefault="00D26077" w:rsidP="00037104">
      <w:pPr>
        <w:tabs>
          <w:tab w:val="left" w:pos="4350"/>
        </w:tabs>
        <w:rPr>
          <w:rFonts w:asciiTheme="minorHAnsi" w:hAnsiTheme="minorHAnsi" w:cstheme="minorHAnsi"/>
          <w:sz w:val="33"/>
          <w:szCs w:val="33"/>
        </w:rPr>
      </w:pPr>
    </w:p>
    <w:sectPr w:rsidR="00D26077" w:rsidRPr="009C1377" w:rsidSect="00BA274A">
      <w:headerReference w:type="default" r:id="rId18"/>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7A00" w14:textId="77777777" w:rsidR="0012101F" w:rsidRPr="008371FD" w:rsidRDefault="0012101F" w:rsidP="00176514">
      <w:pPr>
        <w:spacing w:after="0" w:line="240" w:lineRule="auto"/>
        <w:rPr>
          <w:sz w:val="20"/>
          <w:szCs w:val="20"/>
        </w:rPr>
      </w:pPr>
      <w:r w:rsidRPr="008371FD">
        <w:rPr>
          <w:sz w:val="20"/>
          <w:szCs w:val="20"/>
        </w:rPr>
        <w:separator/>
      </w:r>
    </w:p>
  </w:endnote>
  <w:endnote w:type="continuationSeparator" w:id="0">
    <w:p w14:paraId="5B9E3183" w14:textId="77777777" w:rsidR="0012101F" w:rsidRPr="008371FD" w:rsidRDefault="0012101F"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C75C22" w:rsidRDefault="00C75C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C75C22" w:rsidRDefault="00C75C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A01" w14:textId="77777777" w:rsidR="00C75C22" w:rsidRDefault="00C75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CF20" w14:textId="77777777" w:rsidR="0012101F" w:rsidRPr="008371FD" w:rsidRDefault="0012101F" w:rsidP="00176514">
      <w:pPr>
        <w:spacing w:after="0" w:line="240" w:lineRule="auto"/>
        <w:rPr>
          <w:sz w:val="20"/>
          <w:szCs w:val="20"/>
        </w:rPr>
      </w:pPr>
      <w:r w:rsidRPr="008371FD">
        <w:rPr>
          <w:sz w:val="20"/>
          <w:szCs w:val="20"/>
        </w:rPr>
        <w:separator/>
      </w:r>
    </w:p>
  </w:footnote>
  <w:footnote w:type="continuationSeparator" w:id="0">
    <w:p w14:paraId="638C2A3A" w14:textId="77777777" w:rsidR="0012101F" w:rsidRPr="008371FD" w:rsidRDefault="0012101F"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C75C22" w:rsidRDefault="00C75C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676" w:type="dxa"/>
      <w:tblInd w:w="218" w:type="dxa"/>
      <w:tblLook w:val="00A0" w:firstRow="1" w:lastRow="0" w:firstColumn="1" w:lastColumn="0" w:noHBand="0" w:noVBand="0"/>
    </w:tblPr>
    <w:tblGrid>
      <w:gridCol w:w="1375"/>
      <w:gridCol w:w="4589"/>
      <w:gridCol w:w="2000"/>
      <w:gridCol w:w="3712"/>
    </w:tblGrid>
    <w:tr w:rsidR="00C75C22" w:rsidRPr="008371FD" w14:paraId="2CF14CC4" w14:textId="77777777" w:rsidTr="0046227F">
      <w:trPr>
        <w:trHeight w:val="1098"/>
      </w:trPr>
      <w:tc>
        <w:tcPr>
          <w:tcW w:w="1375" w:type="dxa"/>
        </w:tcPr>
        <w:p w14:paraId="61CDCEAD" w14:textId="77777777" w:rsidR="00C75C22" w:rsidRPr="008371FD" w:rsidRDefault="00C75C22" w:rsidP="0046227F">
          <w:pPr>
            <w:spacing w:after="0" w:line="240" w:lineRule="auto"/>
            <w:ind w:left="110" w:hanging="110"/>
            <w:rPr>
              <w:sz w:val="26"/>
              <w:szCs w:val="26"/>
            </w:rPr>
          </w:pPr>
          <w:r>
            <w:rPr>
              <w:noProof/>
              <w:sz w:val="20"/>
              <w:szCs w:val="20"/>
              <w:lang w:eastAsia="fr-CA"/>
            </w:rPr>
            <w:drawing>
              <wp:inline distT="0" distB="0" distL="0" distR="0" wp14:anchorId="6E2ADD37" wp14:editId="07777777">
                <wp:extent cx="695325" cy="866775"/>
                <wp:effectExtent l="0" t="0" r="9525" b="9525"/>
                <wp:docPr id="1" name="Image 1"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4589" w:type="dxa"/>
        </w:tcPr>
        <w:p w14:paraId="6BB9E253" w14:textId="77777777" w:rsidR="00C75C22" w:rsidRPr="008371FD" w:rsidRDefault="00C75C22" w:rsidP="00746061">
          <w:pPr>
            <w:spacing w:after="0" w:line="240" w:lineRule="auto"/>
            <w:rPr>
              <w:sz w:val="26"/>
              <w:szCs w:val="26"/>
            </w:rPr>
          </w:pPr>
        </w:p>
        <w:p w14:paraId="57E005EA" w14:textId="77777777" w:rsidR="00C75C22" w:rsidRPr="008371FD" w:rsidRDefault="00C75C22" w:rsidP="00746061">
          <w:pPr>
            <w:spacing w:after="0" w:line="240" w:lineRule="auto"/>
            <w:rPr>
              <w:sz w:val="26"/>
              <w:szCs w:val="26"/>
            </w:rPr>
          </w:pPr>
          <w:r w:rsidRPr="008371FD">
            <w:rPr>
              <w:sz w:val="26"/>
              <w:szCs w:val="26"/>
            </w:rPr>
            <w:t>Centre d’études professionnelles</w:t>
          </w:r>
        </w:p>
        <w:p w14:paraId="7837B780" w14:textId="77777777" w:rsidR="00C75C22" w:rsidRPr="008371FD" w:rsidRDefault="00C75C22" w:rsidP="00746061">
          <w:pPr>
            <w:spacing w:after="0" w:line="240" w:lineRule="auto"/>
            <w:rPr>
              <w:sz w:val="26"/>
              <w:szCs w:val="26"/>
            </w:rPr>
          </w:pPr>
          <w:r w:rsidRPr="008371FD">
            <w:rPr>
              <w:sz w:val="26"/>
              <w:szCs w:val="26"/>
            </w:rPr>
            <w:t>Saint-Jérôme</w:t>
          </w:r>
        </w:p>
      </w:tc>
      <w:tc>
        <w:tcPr>
          <w:tcW w:w="2000" w:type="dxa"/>
        </w:tcPr>
        <w:p w14:paraId="34BEDFBC" w14:textId="77777777" w:rsidR="00C75C22" w:rsidRPr="008371FD" w:rsidRDefault="00C75C22" w:rsidP="00746061">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23CB9688" w14:textId="77777777" w:rsidR="00C75C22" w:rsidRPr="008371FD" w:rsidRDefault="00C75C22" w:rsidP="00746061">
          <w:pPr>
            <w:spacing w:after="0" w:line="240" w:lineRule="auto"/>
          </w:pPr>
          <w:r w:rsidRPr="008371FD">
            <w:t>Programme 5298</w:t>
          </w:r>
        </w:p>
        <w:p w14:paraId="125DBAFC" w14:textId="77777777" w:rsidR="00C75C22" w:rsidRPr="008371FD" w:rsidRDefault="00C75C22" w:rsidP="00746061">
          <w:pPr>
            <w:spacing w:after="0" w:line="240" w:lineRule="auto"/>
          </w:pPr>
          <w:r w:rsidRPr="008371FD">
            <w:t xml:space="preserve">Mécanique équipement </w:t>
          </w:r>
        </w:p>
        <w:p w14:paraId="7B9286CC" w14:textId="77777777" w:rsidR="00C75C22" w:rsidRPr="008371FD" w:rsidRDefault="00C75C22" w:rsidP="00746061">
          <w:pPr>
            <w:spacing w:after="0" w:line="240" w:lineRule="auto"/>
            <w:rPr>
              <w:sz w:val="26"/>
              <w:szCs w:val="26"/>
            </w:rPr>
          </w:pPr>
          <w:r w:rsidRPr="008371FD">
            <w:t xml:space="preserve">motorisé </w:t>
          </w:r>
        </w:p>
      </w:tc>
    </w:tr>
  </w:tbl>
  <w:p w14:paraId="23DE523C" w14:textId="77777777" w:rsidR="00C75C22" w:rsidRPr="008371FD" w:rsidRDefault="00C75C22" w:rsidP="00B40B57">
    <w:pPr>
      <w:pStyle w:val="En-tte"/>
      <w:ind w:left="-113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0A41" w14:textId="77777777" w:rsidR="00C75C22" w:rsidRDefault="00C75C2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5" w:type="dxa"/>
      <w:tblInd w:w="218" w:type="dxa"/>
      <w:tblLook w:val="00A0" w:firstRow="1" w:lastRow="0" w:firstColumn="1" w:lastColumn="0" w:noHBand="0" w:noVBand="0"/>
    </w:tblPr>
    <w:tblGrid>
      <w:gridCol w:w="1375"/>
    </w:tblGrid>
    <w:tr w:rsidR="00C75C22" w:rsidRPr="008371FD" w14:paraId="3FE9F23F" w14:textId="77777777" w:rsidTr="00BA274A">
      <w:trPr>
        <w:trHeight w:val="1098"/>
      </w:trPr>
      <w:tc>
        <w:tcPr>
          <w:tcW w:w="1375" w:type="dxa"/>
        </w:tcPr>
        <w:p w14:paraId="1F72F646" w14:textId="77777777" w:rsidR="00C75C22" w:rsidRPr="008371FD" w:rsidRDefault="00C75C22" w:rsidP="0046227F">
          <w:pPr>
            <w:spacing w:after="0" w:line="240" w:lineRule="auto"/>
            <w:ind w:left="110" w:hanging="110"/>
            <w:rPr>
              <w:sz w:val="26"/>
              <w:szCs w:val="26"/>
            </w:rPr>
          </w:pPr>
        </w:p>
      </w:tc>
    </w:tr>
  </w:tbl>
  <w:p w14:paraId="08CE6F91" w14:textId="77777777" w:rsidR="00C75C22" w:rsidRPr="008371FD" w:rsidRDefault="00C75C22"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1"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2"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3"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9"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4"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6"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abstractNumId w:val="19"/>
  </w:num>
  <w:num w:numId="2">
    <w:abstractNumId w:val="7"/>
  </w:num>
  <w:num w:numId="3">
    <w:abstractNumId w:val="29"/>
  </w:num>
  <w:num w:numId="4">
    <w:abstractNumId w:val="32"/>
  </w:num>
  <w:num w:numId="5">
    <w:abstractNumId w:val="0"/>
  </w:num>
  <w:num w:numId="6">
    <w:abstractNumId w:val="9"/>
  </w:num>
  <w:num w:numId="7">
    <w:abstractNumId w:val="18"/>
  </w:num>
  <w:num w:numId="8">
    <w:abstractNumId w:val="20"/>
  </w:num>
  <w:num w:numId="9">
    <w:abstractNumId w:val="14"/>
  </w:num>
  <w:num w:numId="10">
    <w:abstractNumId w:val="13"/>
  </w:num>
  <w:num w:numId="11">
    <w:abstractNumId w:val="27"/>
  </w:num>
  <w:num w:numId="12">
    <w:abstractNumId w:val="16"/>
  </w:num>
  <w:num w:numId="13">
    <w:abstractNumId w:val="34"/>
  </w:num>
  <w:num w:numId="14">
    <w:abstractNumId w:val="2"/>
  </w:num>
  <w:num w:numId="15">
    <w:abstractNumId w:val="6"/>
  </w:num>
  <w:num w:numId="16">
    <w:abstractNumId w:val="4"/>
  </w:num>
  <w:num w:numId="17">
    <w:abstractNumId w:val="17"/>
  </w:num>
  <w:num w:numId="18">
    <w:abstractNumId w:val="22"/>
  </w:num>
  <w:num w:numId="19">
    <w:abstractNumId w:val="31"/>
  </w:num>
  <w:num w:numId="20">
    <w:abstractNumId w:val="26"/>
  </w:num>
  <w:num w:numId="21">
    <w:abstractNumId w:val="28"/>
  </w:num>
  <w:num w:numId="22">
    <w:abstractNumId w:val="24"/>
  </w:num>
  <w:num w:numId="23">
    <w:abstractNumId w:val="38"/>
  </w:num>
  <w:num w:numId="24">
    <w:abstractNumId w:val="11"/>
  </w:num>
  <w:num w:numId="25">
    <w:abstractNumId w:val="12"/>
  </w:num>
  <w:num w:numId="26">
    <w:abstractNumId w:val="36"/>
  </w:num>
  <w:num w:numId="27">
    <w:abstractNumId w:val="10"/>
  </w:num>
  <w:num w:numId="28">
    <w:abstractNumId w:val="35"/>
  </w:num>
  <w:num w:numId="29">
    <w:abstractNumId w:val="23"/>
  </w:num>
  <w:num w:numId="30">
    <w:abstractNumId w:val="5"/>
  </w:num>
  <w:num w:numId="31">
    <w:abstractNumId w:val="25"/>
  </w:num>
  <w:num w:numId="32">
    <w:abstractNumId w:val="21"/>
  </w:num>
  <w:num w:numId="33">
    <w:abstractNumId w:val="8"/>
  </w:num>
  <w:num w:numId="34">
    <w:abstractNumId w:val="3"/>
  </w:num>
  <w:num w:numId="35">
    <w:abstractNumId w:val="33"/>
  </w:num>
  <w:num w:numId="36">
    <w:abstractNumId w:val="15"/>
  </w:num>
  <w:num w:numId="37">
    <w:abstractNumId w:val="30"/>
  </w:num>
  <w:num w:numId="38">
    <w:abstractNumId w:val="39"/>
  </w:num>
  <w:num w:numId="39">
    <w:abstractNumId w:val="3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forms" w:formatting="1"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14"/>
    <w:rsid w:val="000120AD"/>
    <w:rsid w:val="0001287A"/>
    <w:rsid w:val="000260F1"/>
    <w:rsid w:val="00030C0A"/>
    <w:rsid w:val="00037104"/>
    <w:rsid w:val="00041019"/>
    <w:rsid w:val="0004136C"/>
    <w:rsid w:val="00050610"/>
    <w:rsid w:val="00054DBA"/>
    <w:rsid w:val="00056BFC"/>
    <w:rsid w:val="000570B4"/>
    <w:rsid w:val="00057D8D"/>
    <w:rsid w:val="00083010"/>
    <w:rsid w:val="00090200"/>
    <w:rsid w:val="00095201"/>
    <w:rsid w:val="000B012C"/>
    <w:rsid w:val="000B07A9"/>
    <w:rsid w:val="000B3F67"/>
    <w:rsid w:val="000B7DFB"/>
    <w:rsid w:val="000D1803"/>
    <w:rsid w:val="000D1DEC"/>
    <w:rsid w:val="000F486B"/>
    <w:rsid w:val="001047D0"/>
    <w:rsid w:val="00107E5C"/>
    <w:rsid w:val="00111592"/>
    <w:rsid w:val="00113050"/>
    <w:rsid w:val="00114721"/>
    <w:rsid w:val="0012101F"/>
    <w:rsid w:val="001235BC"/>
    <w:rsid w:val="00123640"/>
    <w:rsid w:val="0013367C"/>
    <w:rsid w:val="0013520B"/>
    <w:rsid w:val="001411E7"/>
    <w:rsid w:val="001621FB"/>
    <w:rsid w:val="001706D1"/>
    <w:rsid w:val="00176514"/>
    <w:rsid w:val="00183B3B"/>
    <w:rsid w:val="0019080A"/>
    <w:rsid w:val="00191616"/>
    <w:rsid w:val="001926C9"/>
    <w:rsid w:val="001A53C3"/>
    <w:rsid w:val="001A6B74"/>
    <w:rsid w:val="001B16CD"/>
    <w:rsid w:val="001B3987"/>
    <w:rsid w:val="001B46B7"/>
    <w:rsid w:val="001B5548"/>
    <w:rsid w:val="001B5A81"/>
    <w:rsid w:val="001B5EE0"/>
    <w:rsid w:val="001B65C9"/>
    <w:rsid w:val="001C1355"/>
    <w:rsid w:val="001D3C26"/>
    <w:rsid w:val="001E1DFB"/>
    <w:rsid w:val="00201C41"/>
    <w:rsid w:val="00212A64"/>
    <w:rsid w:val="00213446"/>
    <w:rsid w:val="00215A0C"/>
    <w:rsid w:val="00221067"/>
    <w:rsid w:val="00221A6F"/>
    <w:rsid w:val="00223BB1"/>
    <w:rsid w:val="00251614"/>
    <w:rsid w:val="00253635"/>
    <w:rsid w:val="00282D30"/>
    <w:rsid w:val="002C017F"/>
    <w:rsid w:val="002F2A86"/>
    <w:rsid w:val="002F5D5D"/>
    <w:rsid w:val="00302B7D"/>
    <w:rsid w:val="0030341C"/>
    <w:rsid w:val="003227AE"/>
    <w:rsid w:val="00327566"/>
    <w:rsid w:val="003308CA"/>
    <w:rsid w:val="00343F40"/>
    <w:rsid w:val="00356E7A"/>
    <w:rsid w:val="0036724E"/>
    <w:rsid w:val="00374E1C"/>
    <w:rsid w:val="003A3490"/>
    <w:rsid w:val="003A4117"/>
    <w:rsid w:val="003A6A98"/>
    <w:rsid w:val="003A7757"/>
    <w:rsid w:val="003C2A01"/>
    <w:rsid w:val="003E2802"/>
    <w:rsid w:val="003E406A"/>
    <w:rsid w:val="00400369"/>
    <w:rsid w:val="004139B1"/>
    <w:rsid w:val="004264F8"/>
    <w:rsid w:val="004325B2"/>
    <w:rsid w:val="00433F6C"/>
    <w:rsid w:val="00435770"/>
    <w:rsid w:val="004378C2"/>
    <w:rsid w:val="004404BA"/>
    <w:rsid w:val="0044564F"/>
    <w:rsid w:val="00453469"/>
    <w:rsid w:val="0046227F"/>
    <w:rsid w:val="00462894"/>
    <w:rsid w:val="00462B51"/>
    <w:rsid w:val="0049359E"/>
    <w:rsid w:val="00496E13"/>
    <w:rsid w:val="004B610C"/>
    <w:rsid w:val="004C0D68"/>
    <w:rsid w:val="004C2035"/>
    <w:rsid w:val="004C68D6"/>
    <w:rsid w:val="004D098F"/>
    <w:rsid w:val="004E639C"/>
    <w:rsid w:val="00502AA4"/>
    <w:rsid w:val="00502AAC"/>
    <w:rsid w:val="00504B58"/>
    <w:rsid w:val="005157AF"/>
    <w:rsid w:val="0055276D"/>
    <w:rsid w:val="0058146D"/>
    <w:rsid w:val="005855B4"/>
    <w:rsid w:val="005869D6"/>
    <w:rsid w:val="005900FA"/>
    <w:rsid w:val="005A6F2C"/>
    <w:rsid w:val="005A75A2"/>
    <w:rsid w:val="005B4173"/>
    <w:rsid w:val="005B5EC6"/>
    <w:rsid w:val="005B70A8"/>
    <w:rsid w:val="005C06EF"/>
    <w:rsid w:val="005C71D3"/>
    <w:rsid w:val="005D0E43"/>
    <w:rsid w:val="005D18E1"/>
    <w:rsid w:val="005D68F6"/>
    <w:rsid w:val="005E04E5"/>
    <w:rsid w:val="005F34FC"/>
    <w:rsid w:val="00603238"/>
    <w:rsid w:val="006133DD"/>
    <w:rsid w:val="00616FEF"/>
    <w:rsid w:val="00623EB1"/>
    <w:rsid w:val="0064362A"/>
    <w:rsid w:val="00644CA5"/>
    <w:rsid w:val="006456A5"/>
    <w:rsid w:val="006538B6"/>
    <w:rsid w:val="00656828"/>
    <w:rsid w:val="006663D1"/>
    <w:rsid w:val="006670A4"/>
    <w:rsid w:val="00680D8A"/>
    <w:rsid w:val="006819CD"/>
    <w:rsid w:val="0068682A"/>
    <w:rsid w:val="006B0922"/>
    <w:rsid w:val="006B4A8F"/>
    <w:rsid w:val="006B594D"/>
    <w:rsid w:val="006D4A86"/>
    <w:rsid w:val="006E3463"/>
    <w:rsid w:val="006E5F03"/>
    <w:rsid w:val="00700359"/>
    <w:rsid w:val="007053DE"/>
    <w:rsid w:val="00717563"/>
    <w:rsid w:val="0072279C"/>
    <w:rsid w:val="00724AB5"/>
    <w:rsid w:val="00746061"/>
    <w:rsid w:val="00761F10"/>
    <w:rsid w:val="00776F09"/>
    <w:rsid w:val="0078601C"/>
    <w:rsid w:val="007873BD"/>
    <w:rsid w:val="007A54CE"/>
    <w:rsid w:val="007A6780"/>
    <w:rsid w:val="007C3C05"/>
    <w:rsid w:val="007F356E"/>
    <w:rsid w:val="00800EE7"/>
    <w:rsid w:val="008024EB"/>
    <w:rsid w:val="00802919"/>
    <w:rsid w:val="00803867"/>
    <w:rsid w:val="00811D45"/>
    <w:rsid w:val="008137DD"/>
    <w:rsid w:val="0081702F"/>
    <w:rsid w:val="00822278"/>
    <w:rsid w:val="00835C08"/>
    <w:rsid w:val="008371FD"/>
    <w:rsid w:val="0083791D"/>
    <w:rsid w:val="00841F78"/>
    <w:rsid w:val="00842B6F"/>
    <w:rsid w:val="008454F5"/>
    <w:rsid w:val="0085136A"/>
    <w:rsid w:val="00853E55"/>
    <w:rsid w:val="008549CF"/>
    <w:rsid w:val="00860802"/>
    <w:rsid w:val="0086704B"/>
    <w:rsid w:val="008720B8"/>
    <w:rsid w:val="008816F8"/>
    <w:rsid w:val="008963A4"/>
    <w:rsid w:val="008B777D"/>
    <w:rsid w:val="008C1871"/>
    <w:rsid w:val="008C3710"/>
    <w:rsid w:val="008C7155"/>
    <w:rsid w:val="008D16B5"/>
    <w:rsid w:val="008E2544"/>
    <w:rsid w:val="008F1F04"/>
    <w:rsid w:val="008F3A3F"/>
    <w:rsid w:val="00910B4C"/>
    <w:rsid w:val="00916D5E"/>
    <w:rsid w:val="00920B30"/>
    <w:rsid w:val="00924DCC"/>
    <w:rsid w:val="00925DD2"/>
    <w:rsid w:val="0093072A"/>
    <w:rsid w:val="00937778"/>
    <w:rsid w:val="009445E5"/>
    <w:rsid w:val="009474FD"/>
    <w:rsid w:val="0094799B"/>
    <w:rsid w:val="00950817"/>
    <w:rsid w:val="00957D31"/>
    <w:rsid w:val="00963F20"/>
    <w:rsid w:val="00976D4C"/>
    <w:rsid w:val="0098074E"/>
    <w:rsid w:val="009944BF"/>
    <w:rsid w:val="009A6448"/>
    <w:rsid w:val="009B15D4"/>
    <w:rsid w:val="009B17ED"/>
    <w:rsid w:val="009B525D"/>
    <w:rsid w:val="009C1377"/>
    <w:rsid w:val="009C4972"/>
    <w:rsid w:val="009C57B7"/>
    <w:rsid w:val="009F5679"/>
    <w:rsid w:val="00A01E3B"/>
    <w:rsid w:val="00A03F97"/>
    <w:rsid w:val="00A0646D"/>
    <w:rsid w:val="00A1774A"/>
    <w:rsid w:val="00A3518A"/>
    <w:rsid w:val="00A41D53"/>
    <w:rsid w:val="00A44BED"/>
    <w:rsid w:val="00A62110"/>
    <w:rsid w:val="00A7479B"/>
    <w:rsid w:val="00A84C5E"/>
    <w:rsid w:val="00A8614B"/>
    <w:rsid w:val="00A86E7E"/>
    <w:rsid w:val="00A87094"/>
    <w:rsid w:val="00AA0A57"/>
    <w:rsid w:val="00AA157F"/>
    <w:rsid w:val="00AA427C"/>
    <w:rsid w:val="00AA6D64"/>
    <w:rsid w:val="00AC11CE"/>
    <w:rsid w:val="00AD530B"/>
    <w:rsid w:val="00AE0E99"/>
    <w:rsid w:val="00AE18C2"/>
    <w:rsid w:val="00AE5A1C"/>
    <w:rsid w:val="00AF6D95"/>
    <w:rsid w:val="00B02DDC"/>
    <w:rsid w:val="00B31F0C"/>
    <w:rsid w:val="00B33BAC"/>
    <w:rsid w:val="00B40B57"/>
    <w:rsid w:val="00B44D29"/>
    <w:rsid w:val="00B51484"/>
    <w:rsid w:val="00B57D2E"/>
    <w:rsid w:val="00B62805"/>
    <w:rsid w:val="00B65D53"/>
    <w:rsid w:val="00B70ABE"/>
    <w:rsid w:val="00B71736"/>
    <w:rsid w:val="00B8275C"/>
    <w:rsid w:val="00B832BA"/>
    <w:rsid w:val="00BA19BF"/>
    <w:rsid w:val="00BA274A"/>
    <w:rsid w:val="00BB3B07"/>
    <w:rsid w:val="00BC0F78"/>
    <w:rsid w:val="00BC3EEA"/>
    <w:rsid w:val="00BC5351"/>
    <w:rsid w:val="00BE7BB5"/>
    <w:rsid w:val="00BF0153"/>
    <w:rsid w:val="00C00FDC"/>
    <w:rsid w:val="00C06549"/>
    <w:rsid w:val="00C15D3F"/>
    <w:rsid w:val="00C22275"/>
    <w:rsid w:val="00C41FE9"/>
    <w:rsid w:val="00C4314B"/>
    <w:rsid w:val="00C43A28"/>
    <w:rsid w:val="00C55372"/>
    <w:rsid w:val="00C62512"/>
    <w:rsid w:val="00C649BE"/>
    <w:rsid w:val="00C65599"/>
    <w:rsid w:val="00C71CAA"/>
    <w:rsid w:val="00C75C22"/>
    <w:rsid w:val="00C84624"/>
    <w:rsid w:val="00CA0A9A"/>
    <w:rsid w:val="00CA0E65"/>
    <w:rsid w:val="00CA39DB"/>
    <w:rsid w:val="00CA400B"/>
    <w:rsid w:val="00CB0475"/>
    <w:rsid w:val="00CB1C47"/>
    <w:rsid w:val="00CC7A74"/>
    <w:rsid w:val="00CD0811"/>
    <w:rsid w:val="00CD2507"/>
    <w:rsid w:val="00CD5CF7"/>
    <w:rsid w:val="00CE0888"/>
    <w:rsid w:val="00CE63F9"/>
    <w:rsid w:val="00CF4969"/>
    <w:rsid w:val="00CF7970"/>
    <w:rsid w:val="00D00BBD"/>
    <w:rsid w:val="00D13A4A"/>
    <w:rsid w:val="00D143F6"/>
    <w:rsid w:val="00D26077"/>
    <w:rsid w:val="00D30CCE"/>
    <w:rsid w:val="00D37E5F"/>
    <w:rsid w:val="00D43DAD"/>
    <w:rsid w:val="00D546A6"/>
    <w:rsid w:val="00D90A4B"/>
    <w:rsid w:val="00DA2B99"/>
    <w:rsid w:val="00DA3BDF"/>
    <w:rsid w:val="00DB2F41"/>
    <w:rsid w:val="00DB3D75"/>
    <w:rsid w:val="00DB45B6"/>
    <w:rsid w:val="00DB4BD6"/>
    <w:rsid w:val="00DC19D2"/>
    <w:rsid w:val="00DD071F"/>
    <w:rsid w:val="00DD0A6E"/>
    <w:rsid w:val="00DE0A04"/>
    <w:rsid w:val="00DE2D97"/>
    <w:rsid w:val="00E05A73"/>
    <w:rsid w:val="00E06783"/>
    <w:rsid w:val="00E16C11"/>
    <w:rsid w:val="00E22ACC"/>
    <w:rsid w:val="00E3585D"/>
    <w:rsid w:val="00E425EA"/>
    <w:rsid w:val="00E57D63"/>
    <w:rsid w:val="00E60390"/>
    <w:rsid w:val="00E61081"/>
    <w:rsid w:val="00E62244"/>
    <w:rsid w:val="00E84D22"/>
    <w:rsid w:val="00E85DB0"/>
    <w:rsid w:val="00EA143C"/>
    <w:rsid w:val="00EA3030"/>
    <w:rsid w:val="00EA6663"/>
    <w:rsid w:val="00ED2F96"/>
    <w:rsid w:val="00EE4626"/>
    <w:rsid w:val="00F02427"/>
    <w:rsid w:val="00F16035"/>
    <w:rsid w:val="00F22701"/>
    <w:rsid w:val="00F47EA7"/>
    <w:rsid w:val="00F532A0"/>
    <w:rsid w:val="00F57014"/>
    <w:rsid w:val="00F60876"/>
    <w:rsid w:val="00F63DF5"/>
    <w:rsid w:val="00F6503D"/>
    <w:rsid w:val="00F6584C"/>
    <w:rsid w:val="00F8090E"/>
    <w:rsid w:val="00F9211E"/>
    <w:rsid w:val="00FA7020"/>
    <w:rsid w:val="00FA7114"/>
    <w:rsid w:val="00FB17BD"/>
    <w:rsid w:val="00FC3B6B"/>
    <w:rsid w:val="00FD0BED"/>
    <w:rsid w:val="00FD2271"/>
    <w:rsid w:val="00FD7E4E"/>
    <w:rsid w:val="00FE2AD4"/>
    <w:rsid w:val="00FE4EED"/>
    <w:rsid w:val="00FF0B03"/>
    <w:rsid w:val="00FF1610"/>
    <w:rsid w:val="00FF5854"/>
    <w:rsid w:val="00FF5E6F"/>
    <w:rsid w:val="0AF7446B"/>
    <w:rsid w:val="153FDA9E"/>
    <w:rsid w:val="1929B204"/>
    <w:rsid w:val="2257444F"/>
    <w:rsid w:val="22985BE6"/>
    <w:rsid w:val="30406933"/>
    <w:rsid w:val="30FA5457"/>
    <w:rsid w:val="316AEC11"/>
    <w:rsid w:val="44F2CA31"/>
    <w:rsid w:val="4DF04745"/>
    <w:rsid w:val="5DB2FC3A"/>
    <w:rsid w:val="6C3329F6"/>
    <w:rsid w:val="793C66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BBC2F"/>
  <w14:defaultImageDpi w14:val="96"/>
  <w15:docId w15:val="{2C3926DF-693B-4A87-A508-3D35E1AC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5F57521A526B47B3E0E619013F668B" ma:contentTypeVersion="16" ma:contentTypeDescription="Crée un document." ma:contentTypeScope="" ma:versionID="7349b71b3f3bb279d8769a7e1184ab0e">
  <xsd:schema xmlns:xsd="http://www.w3.org/2001/XMLSchema" xmlns:xs="http://www.w3.org/2001/XMLSchema" xmlns:p="http://schemas.microsoft.com/office/2006/metadata/properties" xmlns:ns2="cd76025b-0e71-499d-8465-15b9c4cee7e7" xmlns:ns3="cc1f7e8a-adc1-4136-953b-43f17b1a00d6" targetNamespace="http://schemas.microsoft.com/office/2006/metadata/properties" ma:root="true" ma:fieldsID="020705c9bad3a9e49b873500745c7553" ns2:_="" ns3:_="">
    <xsd:import namespace="cd76025b-0e71-499d-8465-15b9c4cee7e7"/>
    <xsd:import namespace="cc1f7e8a-adc1-4136-953b-43f17b1a00d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025b-0e71-499d-8465-15b9c4cee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f7e8a-adc1-4136-953b-43f17b1a00d6"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58055d2-e6b6-4d1f-9ff7-9b8e59ee052a}" ma:internalName="TaxCatchAll" ma:showField="CatchAllData" ma:web="cc1f7e8a-adc1-4136-953b-43f17b1a0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6025b-0e71-499d-8465-15b9c4cee7e7">
      <Terms xmlns="http://schemas.microsoft.com/office/infopath/2007/PartnerControls"/>
    </lcf76f155ced4ddcb4097134ff3c332f>
    <TaxCatchAll xmlns="cc1f7e8a-adc1-4136-953b-43f17b1a00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6257-57C0-4E19-A410-600D4FE892A4}">
  <ds:schemaRefs>
    <ds:schemaRef ds:uri="http://schemas.microsoft.com/sharepoint/v3/contenttype/forms"/>
  </ds:schemaRefs>
</ds:datastoreItem>
</file>

<file path=customXml/itemProps2.xml><?xml version="1.0" encoding="utf-8"?>
<ds:datastoreItem xmlns:ds="http://schemas.openxmlformats.org/officeDocument/2006/customXml" ds:itemID="{98A89EE3-3394-4EEA-BF9D-25176A1B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025b-0e71-499d-8465-15b9c4cee7e7"/>
    <ds:schemaRef ds:uri="cc1f7e8a-adc1-4136-953b-43f17b1a0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C4C5B-7102-4F56-AD3C-493E96D44E40}">
  <ds:schemaRefs>
    <ds:schemaRef ds:uri="http://schemas.microsoft.com/office/2006/metadata/properties"/>
    <ds:schemaRef ds:uri="http://schemas.microsoft.com/office/infopath/2007/PartnerControls"/>
    <ds:schemaRef ds:uri="cd76025b-0e71-499d-8465-15b9c4cee7e7"/>
    <ds:schemaRef ds:uri="cc1f7e8a-adc1-4136-953b-43f17b1a00d6"/>
  </ds:schemaRefs>
</ds:datastoreItem>
</file>

<file path=customXml/itemProps4.xml><?xml version="1.0" encoding="utf-8"?>
<ds:datastoreItem xmlns:ds="http://schemas.openxmlformats.org/officeDocument/2006/customXml" ds:itemID="{525A1F85-675D-4B53-A156-AA55F176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2045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Sophie</dc:creator>
  <cp:keywords/>
  <dc:description/>
  <cp:lastModifiedBy>Pellerin, Anyck</cp:lastModifiedBy>
  <cp:revision>3</cp:revision>
  <cp:lastPrinted>2016-09-01T12:01:00Z</cp:lastPrinted>
  <dcterms:created xsi:type="dcterms:W3CDTF">2022-06-29T13:49:00Z</dcterms:created>
  <dcterms:modified xsi:type="dcterms:W3CDTF">2022-06-29T13:49:00Z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0x010100735F57521A526B47B3E0E619013F668B</vt:lpwstr>
  </property>
  <property fmtid="{D5CDD505-2E9C-101B-9397-08002B2CF9AE}" pid="3" name="MediaServiceImageTags">
    <vt:lpwstr/>
  </property>
</Properties>
</file>