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E22" w:rsidRDefault="00E657B0" w:rsidP="00E657B0">
      <w:pPr>
        <w:jc w:val="center"/>
        <w:rPr>
          <w:rFonts w:ascii="Comic Sans MS" w:hAnsi="Comic Sans MS"/>
          <w:sz w:val="32"/>
        </w:rPr>
      </w:pPr>
      <w:r w:rsidRPr="00E657B0">
        <w:rPr>
          <w:rFonts w:ascii="Comic Sans MS" w:hAnsi="Comic Sans MS"/>
          <w:sz w:val="32"/>
        </w:rPr>
        <w:t>Histoire de cas</w:t>
      </w:r>
    </w:p>
    <w:p w:rsidR="00E657B0" w:rsidRDefault="00E657B0" w:rsidP="00864A99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M. Faubert, 72 ans, est atteint d’une tumeur pulmonaire avec métastases osseuses. Il est hospitalisé depuis 2 semaines. Il boit très peu et refuse la plupart du temps de s’alimenter. De concert avec son épouse et l’équipe de soins, il est convenu d’assurer à M. Faubert des soins de confort sans effectuer de manœuvre extraordinaires. </w:t>
      </w:r>
    </w:p>
    <w:p w:rsidR="00E657B0" w:rsidRDefault="00E657B0" w:rsidP="00864A99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La mobilisation de M. Faubert est effectuée toutes les deux heures et à la demande du client et de sa famille.</w:t>
      </w:r>
      <w:r w:rsidR="00BB7D57">
        <w:rPr>
          <w:rFonts w:ascii="Comic Sans MS" w:hAnsi="Comic Sans MS"/>
          <w:sz w:val="24"/>
        </w:rPr>
        <w:t xml:space="preserve"> Ses membres inférieurs sont enflés</w:t>
      </w:r>
      <w:r>
        <w:rPr>
          <w:rFonts w:ascii="Comic Sans MS" w:hAnsi="Comic Sans MS"/>
          <w:sz w:val="24"/>
        </w:rPr>
        <w:t xml:space="preserve"> Des opiacés, des antiémétiques et des laxatifs lui sont administrés de façon régulière pour prévenir les douleurs, les nausées et la constipation. </w:t>
      </w:r>
    </w:p>
    <w:p w:rsidR="00864A99" w:rsidRDefault="00864A99" w:rsidP="00864A99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Quel soin de confort </w:t>
      </w:r>
      <w:r w:rsidRPr="00864A99">
        <w:rPr>
          <w:rFonts w:ascii="Comic Sans MS" w:hAnsi="Comic Sans MS"/>
          <w:b/>
          <w:sz w:val="24"/>
        </w:rPr>
        <w:t>prioritaire</w:t>
      </w:r>
      <w:r>
        <w:rPr>
          <w:rFonts w:ascii="Comic Sans MS" w:hAnsi="Comic Sans MS"/>
          <w:sz w:val="24"/>
        </w:rPr>
        <w:t xml:space="preserve"> devrait être planifié pour M. Faubert?</w:t>
      </w:r>
    </w:p>
    <w:p w:rsidR="00864A99" w:rsidRDefault="00864A99" w:rsidP="00864A99">
      <w:pPr>
        <w:pStyle w:val="Paragraphedeliste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</w:t>
      </w:r>
    </w:p>
    <w:p w:rsidR="00864A99" w:rsidRDefault="00864A99" w:rsidP="00864A99">
      <w:pPr>
        <w:pStyle w:val="Paragraphedeliste"/>
        <w:jc w:val="both"/>
        <w:rPr>
          <w:rFonts w:ascii="Comic Sans MS" w:hAnsi="Comic Sans MS"/>
          <w:sz w:val="24"/>
        </w:rPr>
      </w:pPr>
    </w:p>
    <w:p w:rsidR="00864A99" w:rsidRDefault="00864A99" w:rsidP="00864A99">
      <w:p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L’épouse de M. Faubert craint les effets de la déshydratation chez son mari depuis qu’il n’a plus de perfusion. Elle vous dit : &lt;&lt; Mon mari ne boit presque pas, il urine une seule fois par jour et il dort tout le temps. Par contre, il ne semble pas avoir soif&gt;&gt;.</w:t>
      </w:r>
    </w:p>
    <w:p w:rsidR="00864A99" w:rsidRDefault="00BB7D57" w:rsidP="00864A99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Nommez deux effets bénéfiques associés à la déshydratation pour M. Faubert.</w:t>
      </w:r>
    </w:p>
    <w:p w:rsidR="00BB7D57" w:rsidRDefault="00BB7D57" w:rsidP="00BB7D57">
      <w:pPr>
        <w:pStyle w:val="Paragraphedeliste"/>
        <w:jc w:val="both"/>
        <w:rPr>
          <w:rFonts w:ascii="Comic Sans MS" w:hAnsi="Comic Sans MS"/>
          <w:sz w:val="24"/>
        </w:rPr>
      </w:pPr>
    </w:p>
    <w:p w:rsidR="00BB7D57" w:rsidRDefault="00BB7D57" w:rsidP="00BB7D5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</w:t>
      </w:r>
    </w:p>
    <w:p w:rsidR="00BB7D57" w:rsidRDefault="00BB7D57" w:rsidP="00BB7D5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</w:t>
      </w:r>
    </w:p>
    <w:p w:rsidR="00BB7D57" w:rsidRDefault="00BB7D57" w:rsidP="00BB7D57">
      <w:pPr>
        <w:pStyle w:val="Paragraphedeliste"/>
        <w:ind w:left="1080"/>
        <w:jc w:val="both"/>
        <w:rPr>
          <w:rFonts w:ascii="Comic Sans MS" w:hAnsi="Comic Sans MS"/>
          <w:sz w:val="24"/>
        </w:rPr>
      </w:pPr>
    </w:p>
    <w:p w:rsidR="00BB7D57" w:rsidRDefault="00BB7D57" w:rsidP="00864A99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Nommez deux manifestations de l’agonie présente dans le texte.</w:t>
      </w:r>
    </w:p>
    <w:p w:rsidR="00BB7D57" w:rsidRDefault="00BB7D57" w:rsidP="00BB7D57">
      <w:pPr>
        <w:pStyle w:val="Paragraphedeliste"/>
        <w:jc w:val="both"/>
        <w:rPr>
          <w:rFonts w:ascii="Comic Sans MS" w:hAnsi="Comic Sans MS"/>
          <w:sz w:val="24"/>
        </w:rPr>
      </w:pPr>
    </w:p>
    <w:p w:rsidR="00BB7D57" w:rsidRDefault="00BB7D57" w:rsidP="00BB7D57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</w:t>
      </w:r>
    </w:p>
    <w:p w:rsidR="00BB7D57" w:rsidRDefault="00BB7D57" w:rsidP="00BB7D57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</w:t>
      </w:r>
    </w:p>
    <w:p w:rsidR="00BB7D57" w:rsidRDefault="00BB7D57" w:rsidP="00BB7D57">
      <w:pPr>
        <w:pStyle w:val="Paragraphedeliste"/>
        <w:ind w:left="1080"/>
        <w:jc w:val="both"/>
        <w:rPr>
          <w:rFonts w:ascii="Comic Sans MS" w:hAnsi="Comic Sans MS"/>
          <w:sz w:val="24"/>
        </w:rPr>
      </w:pPr>
    </w:p>
    <w:p w:rsidR="00BB7D57" w:rsidRDefault="00BB7D57" w:rsidP="00BB7D57">
      <w:pPr>
        <w:ind w:left="360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À votre tournée, M. Faubert est en diaphorèse, il a un pouls filant à 130/min, vous n’avez pas de tension artérielle et il a un rythme respiratoire à 50/min superficiel.</w:t>
      </w:r>
    </w:p>
    <w:p w:rsidR="00BB7D57" w:rsidRDefault="00BB7D57" w:rsidP="00BB7D57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Que se passe-</w:t>
      </w:r>
      <w:proofErr w:type="spellStart"/>
      <w:r>
        <w:rPr>
          <w:rFonts w:ascii="Comic Sans MS" w:hAnsi="Comic Sans MS"/>
          <w:sz w:val="24"/>
        </w:rPr>
        <w:t>t’il</w:t>
      </w:r>
      <w:proofErr w:type="spellEnd"/>
      <w:r>
        <w:rPr>
          <w:rFonts w:ascii="Comic Sans MS" w:hAnsi="Comic Sans MS"/>
          <w:sz w:val="24"/>
        </w:rPr>
        <w:t xml:space="preserve"> ?</w:t>
      </w:r>
    </w:p>
    <w:p w:rsidR="00BB7D57" w:rsidRDefault="00BB7D57" w:rsidP="00BB7D57">
      <w:pPr>
        <w:pStyle w:val="Paragraphedeliste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</w:t>
      </w:r>
    </w:p>
    <w:p w:rsidR="00BB7D57" w:rsidRDefault="00BB7D57" w:rsidP="00BB7D57">
      <w:pPr>
        <w:pStyle w:val="Paragraphedeliste"/>
        <w:jc w:val="both"/>
        <w:rPr>
          <w:rFonts w:ascii="Comic Sans MS" w:hAnsi="Comic Sans MS"/>
          <w:sz w:val="24"/>
        </w:rPr>
      </w:pPr>
    </w:p>
    <w:p w:rsidR="00BB7D57" w:rsidRPr="00BB7D57" w:rsidRDefault="00BB7D57" w:rsidP="00BB7D57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Pouvez-vous faire quelque chose pour aider M. Faubert? Si oui, expliquez ce que vous allez faire outre que d’aviser l’infirmière.</w:t>
      </w:r>
    </w:p>
    <w:p w:rsidR="00BB7D57" w:rsidRDefault="00BB7D57" w:rsidP="00BB7D57">
      <w:pPr>
        <w:pStyle w:val="Paragraphedeliste"/>
        <w:spacing w:line="360" w:lineRule="auto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________________________________________________________________________________________________________</w:t>
      </w:r>
    </w:p>
    <w:p w:rsidR="00BB7D57" w:rsidRDefault="00BB7D57" w:rsidP="00BB7D57">
      <w:pPr>
        <w:pStyle w:val="Paragraphedeliste"/>
        <w:jc w:val="both"/>
        <w:rPr>
          <w:rFonts w:ascii="Comic Sans MS" w:hAnsi="Comic Sans MS"/>
          <w:sz w:val="24"/>
        </w:rPr>
      </w:pPr>
    </w:p>
    <w:p w:rsidR="00BB7D57" w:rsidRDefault="00BB7D57" w:rsidP="00BB7D57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À quoi sert le protocole de détresse en soins palliatifs?</w:t>
      </w:r>
    </w:p>
    <w:p w:rsidR="00BB7D57" w:rsidRDefault="00BB7D57" w:rsidP="00BB7D57">
      <w:pPr>
        <w:pStyle w:val="Paragraphedeliste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________________________________________________________________________________________________________</w:t>
      </w:r>
    </w:p>
    <w:p w:rsidR="00BB7D57" w:rsidRDefault="00BB7D57" w:rsidP="00BB7D57">
      <w:pPr>
        <w:pStyle w:val="Paragraphedeliste"/>
        <w:jc w:val="both"/>
        <w:rPr>
          <w:rFonts w:ascii="Comic Sans MS" w:hAnsi="Comic Sans MS"/>
          <w:sz w:val="24"/>
        </w:rPr>
      </w:pPr>
    </w:p>
    <w:p w:rsidR="00BB7D57" w:rsidRDefault="00BB7D57" w:rsidP="00BB7D57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Quels sont les trois médicaments utilisés dans le protocole?</w:t>
      </w:r>
    </w:p>
    <w:p w:rsidR="008030B2" w:rsidRDefault="008030B2" w:rsidP="008030B2">
      <w:pPr>
        <w:pStyle w:val="Paragraphedeliste"/>
        <w:jc w:val="both"/>
        <w:rPr>
          <w:rFonts w:ascii="Comic Sans MS" w:hAnsi="Comic Sans MS"/>
          <w:sz w:val="24"/>
        </w:rPr>
      </w:pPr>
    </w:p>
    <w:p w:rsidR="008030B2" w:rsidRDefault="008030B2" w:rsidP="008030B2">
      <w:pPr>
        <w:pStyle w:val="Paragraphedeliste"/>
        <w:spacing w:line="360" w:lineRule="auto"/>
        <w:ind w:left="-567" w:right="-1141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#1 : ___________________ Classe : ______________ Indication : _______________</w:t>
      </w:r>
    </w:p>
    <w:p w:rsidR="008030B2" w:rsidRDefault="008030B2" w:rsidP="008030B2">
      <w:pPr>
        <w:pStyle w:val="Paragraphedeliste"/>
        <w:spacing w:line="360" w:lineRule="auto"/>
        <w:ind w:left="-567" w:right="-1141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#2 : ___________________ Classe : ______________ Indication : _______________</w:t>
      </w:r>
    </w:p>
    <w:p w:rsidR="008030B2" w:rsidRDefault="008030B2" w:rsidP="008030B2">
      <w:pPr>
        <w:pStyle w:val="Paragraphedeliste"/>
        <w:spacing w:line="360" w:lineRule="auto"/>
        <w:ind w:left="-567" w:right="-1141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#3 : ___________________ Classe : ______________ Indication : _______________</w:t>
      </w:r>
    </w:p>
    <w:p w:rsidR="008030B2" w:rsidRDefault="008030B2" w:rsidP="008030B2">
      <w:pPr>
        <w:pStyle w:val="Paragraphedeliste"/>
        <w:ind w:left="-567" w:right="-1141"/>
        <w:jc w:val="both"/>
        <w:rPr>
          <w:rFonts w:ascii="Comic Sans MS" w:hAnsi="Comic Sans MS"/>
          <w:sz w:val="24"/>
        </w:rPr>
      </w:pPr>
    </w:p>
    <w:p w:rsidR="008030B2" w:rsidRDefault="008030B2" w:rsidP="00BB7D57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Quels médicaments peuvent être administrés dans la même seringue?</w:t>
      </w:r>
    </w:p>
    <w:p w:rsidR="008030B2" w:rsidRDefault="008030B2" w:rsidP="008030B2">
      <w:pPr>
        <w:pStyle w:val="Paragraphedeliste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</w:t>
      </w:r>
    </w:p>
    <w:p w:rsidR="008030B2" w:rsidRDefault="008030B2" w:rsidP="008030B2">
      <w:pPr>
        <w:pStyle w:val="Paragraphedeliste"/>
        <w:jc w:val="both"/>
        <w:rPr>
          <w:rFonts w:ascii="Comic Sans MS" w:hAnsi="Comic Sans MS"/>
          <w:sz w:val="24"/>
        </w:rPr>
      </w:pPr>
    </w:p>
    <w:p w:rsidR="008030B2" w:rsidRDefault="008030B2" w:rsidP="00BB7D57">
      <w:pPr>
        <w:pStyle w:val="Paragraphedeliste"/>
        <w:numPr>
          <w:ilvl w:val="0"/>
          <w:numId w:val="1"/>
        </w:numPr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Comment allez-vous administrer ces médicaments?</w:t>
      </w:r>
    </w:p>
    <w:p w:rsidR="008030B2" w:rsidRPr="00BB7D57" w:rsidRDefault="008030B2" w:rsidP="008030B2">
      <w:pPr>
        <w:pStyle w:val="Paragraphedeliste"/>
        <w:jc w:val="both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________________________________________________________________________________________________________</w:t>
      </w:r>
      <w:bookmarkStart w:id="0" w:name="_GoBack"/>
      <w:bookmarkEnd w:id="0"/>
    </w:p>
    <w:sectPr w:rsidR="008030B2" w:rsidRPr="00BB7D5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A3120"/>
    <w:multiLevelType w:val="hybridMultilevel"/>
    <w:tmpl w:val="EEB06A20"/>
    <w:lvl w:ilvl="0" w:tplc="8BB8AA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C402D9"/>
    <w:multiLevelType w:val="hybridMultilevel"/>
    <w:tmpl w:val="D21296F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C2E4E"/>
    <w:multiLevelType w:val="hybridMultilevel"/>
    <w:tmpl w:val="76BA46BE"/>
    <w:lvl w:ilvl="0" w:tplc="181A1E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7B0"/>
    <w:rsid w:val="00363E22"/>
    <w:rsid w:val="008030B2"/>
    <w:rsid w:val="00864A99"/>
    <w:rsid w:val="00BB7D57"/>
    <w:rsid w:val="00E6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4A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4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CSRDN</Company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Diotte, Carol</dc:creator>
  <cp:lastModifiedBy>Diotte, Carol</cp:lastModifiedBy>
  <cp:revision>1</cp:revision>
  <dcterms:created xsi:type="dcterms:W3CDTF">2019-07-08T12:12:00Z</dcterms:created>
  <dcterms:modified xsi:type="dcterms:W3CDTF">2019-07-08T12:58:00Z</dcterms:modified>
</cp:coreProperties>
</file>