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Document de référence de l’enseignant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Questionnaire de récupération et d'enrichissement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Compétence </w:t>
            </w: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partie 1 :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Planification d’un voyage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Leçons à récupérer: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6.01-Info Voyage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6.02-Carte provinciale traditionnelle et structure du réseau routier québécois         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6.04-Carte municipale traditionnelle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(aide à l’apprentissage)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Leçon 6.06-Fonctionnement d’une carte routière électronique              </w:t>
              <w:tab/>
              <w:tab/>
              <w:t xml:space="preserve">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830"/>
                <w:tab w:val="left" w:leader="none" w:pos="124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Leçon 6.09-Planifier des voyages en milieu urbain (Pas de questionnaire)</w:t>
            </w:r>
          </w:p>
        </w:tc>
      </w:tr>
    </w:tbl>
    <w:p w:rsidR="00000000" w:rsidDel="00000000" w:rsidP="00000000" w:rsidRDefault="00000000" w:rsidRPr="00000000" w14:paraId="00000013">
      <w:pPr>
        <w:tabs>
          <w:tab w:val="left" w:leader="none" w:pos="830"/>
          <w:tab w:val="left" w:leader="none" w:pos="1240"/>
        </w:tabs>
        <w:spacing w:line="24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171450</wp:posOffset>
                </wp:positionV>
                <wp:extent cx="5734050" cy="2052638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44050" y="1400350"/>
                          <a:ext cx="5734050" cy="2052638"/>
                          <a:chOff x="1644050" y="1400350"/>
                          <a:chExt cx="3560350" cy="135595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648825" y="1405125"/>
                            <a:ext cx="3550800" cy="1346400"/>
                          </a:xfrm>
                          <a:prstGeom prst="rect">
                            <a:avLst/>
                          </a:prstGeom>
                          <a:solidFill>
                            <a:srgbClr val="FFE59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1785400" y="1463650"/>
                            <a:ext cx="3238800" cy="117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  <w:t xml:space="preserve">Outils de référence: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u w:val="single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Atlas international Rand McNally 2020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Réseau de camionnage du Québec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Montréal et environ MapArt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720" w:right="0" w:firstLine="36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  <w:t xml:space="preserve">Google map + cahier de l’élève.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Roboto" w:cs="Roboto" w:eastAsia="Roboto" w:hAnsi="Roboto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shd w:fill="ffe599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171450</wp:posOffset>
                </wp:positionV>
                <wp:extent cx="5734050" cy="2052638"/>
                <wp:effectExtent b="0" l="0" r="0" t="0"/>
                <wp:wrapSquare wrapText="bothSides" distB="114300" distT="11430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2052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6.01 Info Voyage.</w:t>
      </w:r>
    </w:p>
    <w:p w:rsidR="00000000" w:rsidDel="00000000" w:rsidP="00000000" w:rsidRDefault="00000000" w:rsidRPr="00000000" w14:paraId="0000001B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</w:p>
    <w:p w:rsidR="00000000" w:rsidDel="00000000" w:rsidP="00000000" w:rsidRDefault="00000000" w:rsidRPr="00000000" w14:paraId="0000001D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À l’aide du connaissement, répondez aux questions suivantes: </w:t>
      </w:r>
    </w:p>
    <w:p w:rsidR="00000000" w:rsidDel="00000000" w:rsidP="00000000" w:rsidRDefault="00000000" w:rsidRPr="00000000" w14:paraId="0000001E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</w:rPr>
        <w:drawing>
          <wp:inline distB="114300" distT="114300" distL="114300" distR="114300">
            <wp:extent cx="5536453" cy="7072313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6453" cy="707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numéro de référence de l’expéditeur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R-543051-8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141.73228346456688" w:firstLine="0"/>
              <w:rPr>
                <w:rFonts w:ascii="Roboto" w:cs="Roboto" w:eastAsia="Roboto" w:hAnsi="Roboto"/>
                <w:highlight w:val="white"/>
                <w:rPrChange w:author="Richard Robert" w:id="0" w:date="2023-09-01T15:12:31Z">
                  <w:rPr>
                    <w:rFonts w:ascii="Roboto" w:cs="Roboto" w:eastAsia="Roboto" w:hAnsi="Roboto"/>
                    <w:highlight w:val="white"/>
                  </w:rPr>
                </w:rPrChange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978685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3118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7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4826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2F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nom du consignataire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3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QIT-Fer &amp; Titane Inc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1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London International Airport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ff0000"/>
                <w:sz w:val="30"/>
                <w:szCs w:val="30"/>
                <w:highlight w:val="white"/>
                <w:rtl w:val="0"/>
              </w:rPr>
              <w:t xml:space="preserve">x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3C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À l’aide de ce système de gestion de flotte, </w:t>
      </w:r>
    </w:p>
    <w:p w:rsidR="00000000" w:rsidDel="00000000" w:rsidP="00000000" w:rsidRDefault="00000000" w:rsidRPr="00000000" w14:paraId="0000003E">
      <w:pPr>
        <w:jc w:val="center"/>
        <w:rPr>
          <w:rFonts w:ascii="Roboto" w:cs="Roboto" w:eastAsia="Roboto" w:hAnsi="Roboto"/>
          <w:b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0"/>
          <w:szCs w:val="30"/>
          <w:highlight w:val="white"/>
          <w:rtl w:val="0"/>
        </w:rPr>
        <w:t xml:space="preserve">répondez aux questions suivantes:</w:t>
      </w: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  <w:drawing>
          <wp:inline distB="114300" distT="114300" distL="114300" distR="114300">
            <wp:extent cx="5731200" cy="40386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votre point de départ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Pointe aux Trembles,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Champlain,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Schenectady,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CFTR Joliette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4F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 est le nom de la douane où vous devrez passer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Pointe aux Trembles,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Champlain,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Schenectady, 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Joliette, QC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60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62">
      <w:pPr>
        <w:rPr>
          <w:rFonts w:ascii="Roboto" w:cs="Roboto" w:eastAsia="Roboto" w:hAnsi="Roboto"/>
          <w:b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6.02 carte du réseau de camionnage.</w:t>
      </w:r>
    </w:p>
    <w:p w:rsidR="00000000" w:rsidDel="00000000" w:rsidP="00000000" w:rsidRDefault="00000000" w:rsidRPr="00000000" w14:paraId="00000064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141.73228346456688" w:firstLine="0"/>
        <w:jc w:val="center"/>
        <w:rPr>
          <w:rFonts w:ascii="Roboto" w:cs="Roboto" w:eastAsia="Roboto" w:hAnsi="Roboto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Sur l’autoroute 20, déterminez la distance entre la sortie au Sud du pont-tunnel Louis-H-Lafontaine (sortie 90) et la sortie pour accéder au pont Pierre-Laporte à Québec (sortie 312N)?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6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222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322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180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5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250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76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6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Où se trouvent géographiquement les routes numérotées commençant par 200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7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10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Au nord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10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À l’est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numPr>
                <w:ilvl w:val="0"/>
                <w:numId w:val="10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Au sud du Fleuve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À l’ouest du fleuve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86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7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 Québec, quel est l'axe d'orientation des routes paires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yellow"/>
                <w:rtl w:val="0"/>
              </w:rPr>
              <w:t xml:space="preserve">à partir du début de celle-ci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8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D’Ouest en 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D’Est en Ouest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Du Sud au Nord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Du Nord au Sud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96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6240"/>
        <w:tblGridChange w:id="0">
          <w:tblGrid>
            <w:gridCol w:w="2850"/>
            <w:gridCol w:w="624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Déterminer l’appellation des routes suivantes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A) 35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Autoroute sud-nord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B) 640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Autoroute déviatrice ouest-est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C) 520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Autoroute collectrice ouest-est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D) 573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Autoroute collectrice sud-nord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E) 105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ind w:left="141.7322834645671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Route nationale sud-nord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9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Quelle est la distance entre la ville de Gaspé et la ville de Montréal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AD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8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890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8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919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numPr>
                <w:ilvl w:val="0"/>
                <w:numId w:val="8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950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numPr>
                <w:ilvl w:val="0"/>
                <w:numId w:val="8"/>
              </w:numPr>
              <w:ind w:left="425.19685039370086" w:hanging="36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819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B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Roboto" w:cs="Roboto" w:eastAsia="Roboto" w:hAnsi="Roboto"/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partir de la carte de Réseau de camionnage, donner la signification de ce panneau.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4557713</wp:posOffset>
                  </wp:positionH>
                  <wp:positionV relativeFrom="paragraph">
                    <wp:posOffset>66676</wp:posOffset>
                  </wp:positionV>
                  <wp:extent cx="972615" cy="890588"/>
                  <wp:effectExtent b="0" l="0" r="0" t="0"/>
                  <wp:wrapSquare wrapText="bothSides" distB="114300" distT="114300" distL="114300" distR="11430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615" cy="890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B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À l’approche d’une montée raide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À l’approche d’un camion de livraison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À l’approche d’une pente raide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À l’approche d’un camion avec matières dangereuses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partir de la carte de Réseau de camionnage, donner la signification de ce panneau.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57151</wp:posOffset>
                  </wp:positionV>
                  <wp:extent cx="785813" cy="785813"/>
                  <wp:effectExtent b="0" l="0" r="0" t="0"/>
                  <wp:wrapSquare wrapText="bothSides" distB="114300" distT="114300" distL="114300" distR="11430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7858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C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Danger, enlisement de camion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Détour vers la gauche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ind w:left="141.73228346456688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Lit d’arrêt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Halte routière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D9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0DB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6.04 carte de Montréal</w:t>
      </w:r>
    </w:p>
    <w:p w:rsidR="00000000" w:rsidDel="00000000" w:rsidP="00000000" w:rsidRDefault="00000000" w:rsidRPr="00000000" w14:paraId="000000DD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 </w:t>
      </w:r>
    </w:p>
    <w:p w:rsidR="00000000" w:rsidDel="00000000" w:rsidP="00000000" w:rsidRDefault="00000000" w:rsidRPr="00000000" w14:paraId="000000DF">
      <w:pPr>
        <w:jc w:val="center"/>
        <w:rPr>
          <w:rFonts w:ascii="Roboto" w:cs="Roboto" w:eastAsia="Roboto" w:hAnsi="Roboto"/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40 Est et vous voulez vous diriger sur l’autoroute 15 Sud. Quelle sortie devrez-vous prendre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E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Sortie 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(X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Sortie 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Sortie 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Sortie 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0EF">
      <w:pPr>
        <w:rPr>
          <w:rFonts w:ascii="Roboto" w:cs="Roboto" w:eastAsia="Roboto" w:hAnsi="Roboto"/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Le pont Samuel-De Champlain est desservi par quelles autoroutes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F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Autoroute 13, 15 et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Autoroute 10 et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Autoroute 15 et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Autoroute 10, 15 et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0FF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De quelle couleur sont les zones industrielles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0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Gris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Beige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Bleu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Vert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0F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quelles pages retrouve-t-on la carte localisatrice servant à identifier les points de départ et d’arrivée ?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15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PP. X &amp; XI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PP. VIII &amp; 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PP. IV &amp; 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PP. II &amp;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1F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Question - vrai ou faux</w:t>
      </w:r>
    </w:p>
    <w:p w:rsidR="00000000" w:rsidDel="00000000" w:rsidP="00000000" w:rsidRDefault="00000000" w:rsidRPr="00000000" w14:paraId="00000126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40 Ouest, est-il est possible pour vous de vous rendre sur le chemin St-Francois directement par le boulevard Poirier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Une réponse possible: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VRAI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FAUX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131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</w:p>
    <w:p w:rsidR="00000000" w:rsidDel="00000000" w:rsidP="00000000" w:rsidRDefault="00000000" w:rsidRPr="00000000" w14:paraId="00000133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 </w:t>
      </w:r>
    </w:p>
    <w:tbl>
      <w:tblPr>
        <w:tblStyle w:val="Table1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Dans l’arrondissement de Cartierville, nous retrouvons les rues Dudemaine et Salaberry. Laquelle de ces rues passe par-dessus l’autoroute 15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3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Dudemaine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Salaberry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Cartierville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Cartier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43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 signifie la partie ombragée de l'autoroute 13, entre le boulevard de la Côte-Vertu et le chemin de la Côte-de-Liesse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4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Pont-Tunnel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Tunnel sous l’eau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Tunnel sous l'aéroport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Pont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55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À Montréal, quel boulevard croise le 9600 boulevard Pie-IX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5B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Boulevard Jarry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</w:t>
            </w:r>
            <w:r w:rsidDel="00000000" w:rsidR="00000000" w:rsidRPr="00000000">
              <w:rPr>
                <w:highlight w:val="white"/>
                <w:rtl w:val="0"/>
              </w:rPr>
              <w:t xml:space="preserve">Boulevard Industriel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Boulevard Henri-Bourassa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Boulevard des Grandes-Prairies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65">
      <w:pPr>
        <w:ind w:left="1440" w:hanging="1298.2677165354332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 représentent les flèches sur la rue Sanguinet à Montréal 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72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A) Direction des autobus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Route à contre-sens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ind w:left="1440" w:hanging="1298.2677165354332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Direction du Métro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</w:t>
            </w:r>
            <w:r w:rsidDel="00000000" w:rsidR="00000000" w:rsidRPr="00000000">
              <w:rPr>
                <w:highlight w:val="white"/>
                <w:rtl w:val="0"/>
              </w:rPr>
              <w:t xml:space="preserve">Les sens uniques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7C">
      <w:pPr>
        <w:ind w:left="1440" w:hanging="1298.2677165354332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Question - vrai ou faux</w:t>
      </w:r>
    </w:p>
    <w:p w:rsidR="00000000" w:rsidDel="00000000" w:rsidP="00000000" w:rsidRDefault="00000000" w:rsidRPr="00000000" w14:paraId="0000017E">
      <w:pPr>
        <w:ind w:left="141.73228346456688" w:firstLine="0"/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Vous circulez sur l’autoroute 13, vers le sud, est-ce que l’est est à votre gauche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Une réponse possible: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VRAI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FAUX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189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center"/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Roboto" w:cs="Roboto" w:eastAsia="Roboto" w:hAnsi="Roboto"/>
          <w:b w:val="1"/>
          <w:sz w:val="34"/>
          <w:szCs w:val="3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left="0" w:firstLine="0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center"/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color w:val="434343"/>
          <w:sz w:val="34"/>
          <w:szCs w:val="34"/>
          <w:highlight w:val="white"/>
          <w:u w:val="single"/>
          <w:rtl w:val="0"/>
        </w:rPr>
        <w:t xml:space="preserve">Questions</w:t>
      </w:r>
    </w:p>
    <w:p w:rsidR="00000000" w:rsidDel="00000000" w:rsidP="00000000" w:rsidRDefault="00000000" w:rsidRPr="00000000" w14:paraId="00000191">
      <w:pPr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highlight w:val="white"/>
          <w:u w:val="single"/>
          <w:rtl w:val="0"/>
        </w:rPr>
        <w:t xml:space="preserve">Plan de leçon: 6.06 Cartes électroniques</w:t>
      </w:r>
    </w:p>
    <w:p w:rsidR="00000000" w:rsidDel="00000000" w:rsidP="00000000" w:rsidRDefault="00000000" w:rsidRPr="00000000" w14:paraId="00000193">
      <w:pPr>
        <w:ind w:left="720" w:firstLine="0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center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highlight w:val="white"/>
          <w:rtl w:val="0"/>
        </w:rPr>
        <w:t xml:space="preserve">Choix de réponse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Quelles sont les principaux avantages d'utiliser Google Map, Street view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numPr>
                <w:ilvl w:val="0"/>
                <w:numId w:val="4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M'assurer d’arrivé du bon côté de la route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Me trouver des points de repère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Visualiser où sont les quais de chargement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Toutes ses réponses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A5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un appareil électronique, trouvez le nom de la station de service qui se trouve au coin du boulevard du Golf et le boulevard Métropolitain Est à Montréal ?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A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numPr>
                <w:ilvl w:val="0"/>
                <w:numId w:val="11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Pétro-Canada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Shell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Ultramar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Irving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B5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votre carte électronique, mentionnez la marque de camion fourni par le concessionnaire se trouvant au coin des rues de la Sidbec N. et la rue Saint-Joseph à Trois-Rivières, QC.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BC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numPr>
                <w:ilvl w:val="0"/>
                <w:numId w:val="3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Kenworth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Mack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Peterbilt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Western Star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C6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left="720" w:firstLine="0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En utilisant votre carte électronique, trouvez la hauteur du viaduc sur la route 117 Nord, au coin du boulevard Henri-Bourassa Ouest, à Montréal, QC.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CF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numPr>
                <w:ilvl w:val="0"/>
                <w:numId w:val="9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3.65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3.95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4.10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4 mètres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D9">
      <w:pPr>
        <w:ind w:left="141.73228346456688" w:firstLine="0"/>
        <w:jc w:val="center"/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numPr>
                <w:ilvl w:val="0"/>
                <w:numId w:val="12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6h53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5h59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6,53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x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6 heures 32 minutes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EA">
      <w:pPr>
        <w:rPr>
          <w:rFonts w:ascii="Roboto" w:cs="Roboto" w:eastAsia="Roboto" w:hAnsi="Roboto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09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10"/>
        <w:gridCol w:w="1980"/>
        <w:tblGridChange w:id="0">
          <w:tblGrid>
            <w:gridCol w:w="7110"/>
            <w:gridCol w:w="198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ind w:left="141.73228346456688" w:firstLine="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Question 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Selon le Rand McNally à la page de la légende (Map Legend), </w:t>
            </w:r>
          </w:p>
          <w:p w:rsidR="00000000" w:rsidDel="00000000" w:rsidP="00000000" w:rsidRDefault="00000000" w:rsidRPr="00000000" w14:paraId="000001EE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1 kilomètre = 0.621 mile.</w:t>
            </w:r>
          </w:p>
          <w:p w:rsidR="00000000" w:rsidDel="00000000" w:rsidP="00000000" w:rsidRDefault="00000000" w:rsidRPr="00000000" w14:paraId="000001EF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1 mile = 1.609 km </w:t>
            </w:r>
          </w:p>
          <w:p w:rsidR="00000000" w:rsidDel="00000000" w:rsidP="00000000" w:rsidRDefault="00000000" w:rsidRPr="00000000" w14:paraId="000001F0">
            <w:pPr>
              <w:ind w:left="141.73228346456688" w:firstLine="0"/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highlight w:val="white"/>
                <w:rtl w:val="0"/>
              </w:rPr>
              <w:t xml:space="preserve">Déterminer combien de kilomètres vous allez parcourir si vous conduisez 525 miles.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Choix de réponse:     Une seule réponse possible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F3">
            <w:pPr>
              <w:ind w:left="141.73228346456688" w:firstLine="0"/>
              <w:rPr>
                <w:rFonts w:ascii="Roboto" w:cs="Roboto" w:eastAsia="Roboto" w:hAnsi="Roboto"/>
                <w:b w:val="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                                    Plusieures réponses possibles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numPr>
                <w:ilvl w:val="0"/>
                <w:numId w:val="6"/>
              </w:numPr>
              <w:ind w:left="425.19685039370086" w:hanging="283.464566929134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326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B) 845,4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ind w:firstLine="141.73228346456688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C) 844,7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X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D) 677,6 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ind w:left="141.73228346456688" w:firstLine="0"/>
              <w:rPr>
                <w:rFonts w:ascii="Roboto" w:cs="Roboto" w:eastAsia="Roboto" w:hAnsi="Roboto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Cochez la bonne réponse (  </w:t>
            </w:r>
            <w:r w:rsidDel="00000000" w:rsidR="00000000" w:rsidRPr="00000000">
              <w:rPr>
                <w:rFonts w:ascii="Roboto" w:cs="Roboto" w:eastAsia="Roboto" w:hAnsi="Roboto"/>
                <w:b w:val="1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highlight w:val="white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1FD">
      <w:pPr>
        <w:ind w:left="141.73228346456688" w:firstLine="0"/>
        <w:jc w:val="center"/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 de Leçon 6.09-Planifier des voyages en milieu urbain </w:t>
      </w:r>
    </w:p>
    <w:p w:rsidR="00000000" w:rsidDel="00000000" w:rsidP="00000000" w:rsidRDefault="00000000" w:rsidRPr="00000000" w14:paraId="000001FF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(Pas de questionnaire)</w:t>
      </w:r>
    </w:p>
    <w:p w:rsidR="00000000" w:rsidDel="00000000" w:rsidP="00000000" w:rsidRDefault="00000000" w:rsidRPr="00000000" w14:paraId="00000200">
      <w:pPr>
        <w:tabs>
          <w:tab w:val="left" w:leader="none" w:pos="830"/>
          <w:tab w:val="left" w:leader="none" w:pos="124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Récupération selon les besoins.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ageBreakBefore w:val="0"/>
        <w:ind w:left="0" w:firstLine="0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2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28576</wp:posOffset>
          </wp:positionV>
          <wp:extent cx="828675" cy="314325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5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6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4FCC49-4611-4CCC-BFE5-07374333FF04}"/>
</file>

<file path=customXml/itemProps2.xml><?xml version="1.0" encoding="utf-8"?>
<ds:datastoreItem xmlns:ds="http://schemas.openxmlformats.org/officeDocument/2006/customXml" ds:itemID="{87081A68-5C50-4BB8-9CDC-3A5EE94AD5D3}"/>
</file>

<file path=customXml/itemProps3.xml><?xml version="1.0" encoding="utf-8"?>
<ds:datastoreItem xmlns:ds="http://schemas.openxmlformats.org/officeDocument/2006/customXml" ds:itemID="{EB1568E8-DBF8-4240-8A03-572A12FBCDE0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