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right="0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6.51439299124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5"/>
        <w:gridCol w:w="1650"/>
        <w:gridCol w:w="1215"/>
        <w:gridCol w:w="510"/>
        <w:gridCol w:w="495"/>
        <w:gridCol w:w="1125"/>
        <w:gridCol w:w="816.5143929912391"/>
        <w:gridCol w:w="525"/>
        <w:gridCol w:w="1095"/>
        <w:gridCol w:w="705"/>
        <w:gridCol w:w="780"/>
        <w:gridCol w:w="1185"/>
        <w:tblGridChange w:id="0">
          <w:tblGrid>
            <w:gridCol w:w="555"/>
            <w:gridCol w:w="1650"/>
            <w:gridCol w:w="1215"/>
            <w:gridCol w:w="510"/>
            <w:gridCol w:w="495"/>
            <w:gridCol w:w="1125"/>
            <w:gridCol w:w="816.5143929912391"/>
            <w:gridCol w:w="525"/>
            <w:gridCol w:w="1095"/>
            <w:gridCol w:w="705"/>
            <w:gridCol w:w="780"/>
            <w:gridCol w:w="118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tabs>
                <w:tab w:val="left" w:leader="none" w:pos="559.9999999999999"/>
                <w:tab w:val="left" w:leader="none" w:pos="1240"/>
              </w:tabs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Leçon 6.4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ind w:right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Titre:</w:t>
            </w:r>
          </w:p>
        </w:tc>
        <w:tc>
          <w:tcPr>
            <w:gridSpan w:val="9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Carte municipales traditionnelles 2/2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restart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Éléments compétence visés:</w:t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Rechercher de l’information sur les cartes.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Effectuer les calculs nécessaires à la planification du voyage.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8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widowControl w:val="0"/>
              <w:ind w:right="0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Objectif(s) de la leçon </w:t>
            </w: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rtl w:val="0"/>
              </w:rPr>
              <w:t xml:space="preserve">l’élève devra être en mesure de…):</w:t>
            </w:r>
          </w:p>
        </w:tc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totale: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tabs>
                <w:tab w:val="left" w:leader="none" w:pos="830"/>
                <w:tab w:val="left" w:leader="none" w:pos="1240"/>
              </w:tabs>
              <w:jc w:val="center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r w:rsidDel="00000000" w:rsidR="00000000" w:rsidRPr="00000000">
              <w:rPr>
                <w:rtl w:val="0"/>
              </w:rPr>
              <w:t xml:space="preserve">Connaître le fonctionnement d’une carte municipale.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r w:rsidDel="00000000" w:rsidR="00000000" w:rsidRPr="00000000">
              <w:rPr>
                <w:rtl w:val="0"/>
              </w:rPr>
              <w:t xml:space="preserve">Établir un trajet simple.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Contenus de la leçon:</w:t>
            </w:r>
          </w:p>
        </w:tc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de l’enseignement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Compléter l’évaluation en aide à l’apprentissage en lien avec la leçon 6.3 portant sur les cartes municipales traditionnelles.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Notes:</w:t>
            </w:r>
          </w:p>
        </w:tc>
        <w:tc>
          <w:tcPr>
            <w:gridSpan w:val="10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4">
            <w:pPr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Dans toute la compétence 6, malgré les correcteurs pour les itinéraires, l’enseignant doit vérifier le travail fait par l’élève dans le but de lui donner une rétroaction. </w:t>
            </w:r>
          </w:p>
          <w:p w:rsidR="00000000" w:rsidDel="00000000" w:rsidP="00000000" w:rsidRDefault="00000000" w:rsidRPr="00000000" w14:paraId="00000065">
            <w:pPr>
              <w:tabs>
                <w:tab w:val="left" w:leader="none" w:pos="830"/>
                <w:tab w:val="left" w:leader="none" w:pos="1240"/>
              </w:tabs>
              <w:spacing w:after="240" w:before="240" w:lineRule="auto"/>
              <w:ind w:right="0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Prendre note que les aides à l’apprentissage sont situés dans le Classroom de votre groupe</w:t>
            </w:r>
          </w:p>
          <w:p w:rsidR="00000000" w:rsidDel="00000000" w:rsidP="00000000" w:rsidRDefault="00000000" w:rsidRPr="00000000" w14:paraId="00000066">
            <w:pPr>
              <w:tabs>
                <w:tab w:val="left" w:leader="none" w:pos="830"/>
                <w:tab w:val="left" w:leader="none" w:pos="1240"/>
              </w:tabs>
              <w:spacing w:after="240" w:before="240" w:lineRule="auto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L’utilisation des cartes papiers est essentielle tout au long de la compétence.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widowControl w:val="0"/>
              <w:ind w:right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Matériels disponibles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(cliquez sur les liens pour accéder aux documents)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Documents français</w:t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2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Documents anglais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widowControl w:val="0"/>
              <w:ind w:left="0" w:right="0" w:firstLine="0"/>
              <w:rPr>
                <w:b w:val="1"/>
                <w:sz w:val="16"/>
                <w:szCs w:val="16"/>
              </w:rPr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(Référence André Desbiens)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E">
            <w:pPr>
              <w:pageBreakBefore w:val="0"/>
              <w:widowControl w:val="0"/>
              <w:ind w:right="0"/>
              <w:rPr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(Référence Gary)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widowControl w:val="0"/>
              <w:ind w:left="0" w:right="0" w:firstLine="0"/>
              <w:rPr>
                <w:b w:val="1"/>
                <w:sz w:val="18"/>
                <w:szCs w:val="18"/>
              </w:rPr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Présentation </w:t>
              </w:r>
            </w:hyperlink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( Références Alain Lévesque)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A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0">
            <w:pPr>
              <w:pageBreakBefore w:val="0"/>
              <w:widowControl w:val="0"/>
              <w:ind w:right="0"/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Document de référence de </w:t>
              </w:r>
            </w:hyperlink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l’enseignant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6">
            <w:pPr>
              <w:pageBreakBefore w:val="0"/>
              <w:widowControl w:val="0"/>
              <w:ind w:right="0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C">
            <w:pPr>
              <w:pageBreakBefore w:val="0"/>
              <w:widowControl w:val="0"/>
              <w:ind w:left="0" w:right="0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Cartes municipales traditionnelles de Montréal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2">
            <w:pPr>
              <w:pageBreakBefore w:val="0"/>
              <w:widowControl w:val="0"/>
              <w:ind w:right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8">
            <w:pPr>
              <w:pageBreakBefore w:val="0"/>
              <w:widowControl w:val="0"/>
              <w:ind w:left="0" w:right="0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Exercices d’utilisation de la carte de Montréal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E">
            <w:pPr>
              <w:pageBreakBefore w:val="0"/>
              <w:widowControl w:val="0"/>
              <w:ind w:right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4">
            <w:pPr>
              <w:pageBreakBefore w:val="0"/>
              <w:widowControl w:val="0"/>
              <w:ind w:left="0" w:right="0" w:firstLine="0"/>
              <w:rPr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Carte numérisé de Montréal 2020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A">
            <w:pPr>
              <w:pageBreakBefore w:val="0"/>
              <w:widowControl w:val="0"/>
              <w:ind w:right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0">
            <w:pPr>
              <w:pageBreakBefore w:val="0"/>
              <w:widowControl w:val="0"/>
              <w:ind w:right="0"/>
              <w:rPr/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511 Québec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6">
            <w:pPr>
              <w:pageBreakBefore w:val="0"/>
              <w:widowControl w:val="0"/>
              <w:ind w:right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C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Évaluation en aide à l’apprentissage (formatif)</w:t>
            </w:r>
          </w:p>
        </w:tc>
        <w:tc>
          <w:tcPr>
            <w:gridSpan w:val="4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2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approximative: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6">
            <w:pPr>
              <w:pageBreakBefore w:val="0"/>
              <w:tabs>
                <w:tab w:val="left" w:leader="none" w:pos="830"/>
                <w:tab w:val="left" w:leader="none" w:pos="1240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 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7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8">
            <w:pPr>
              <w:pageBreakBefore w:val="0"/>
              <w:widowControl w:val="0"/>
              <w:ind w:right="0"/>
              <w:rPr>
                <w:b w:val="1"/>
              </w:rPr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Questionnaire d’aide à l’apprentissage Correcteur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9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(Référence Jean-Eudes Richard et Stéphane Tremblay)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5">
            <w:pPr>
              <w:pageBreakBefore w:val="0"/>
              <w:widowControl w:val="0"/>
              <w:ind w:right="0"/>
              <w:rPr/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Questionnaire d’Aide à l’apprentissage Élève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1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Stratégies d’enseignement suggérées: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D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9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5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1">
      <w:pPr>
        <w:pageBreakBefore w:val="0"/>
        <w:spacing w:line="276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15" w:type="default"/>
      <w:pgSz w:h="15840" w:w="12240" w:orient="portrait"/>
      <w:pgMar w:bottom="850.3937007874016" w:top="850.3937007874016" w:left="1417.3228346456694" w:right="1417.322834645669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3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rFonts w:ascii="Arial" w:cs="Arial" w:eastAsia="Arial" w:hAnsi="Arial"/>
        <w:b w:val="1"/>
        <w:sz w:val="72"/>
        <w:szCs w:val="72"/>
      </w:rPr>
    </w:pPr>
    <w:r w:rsidDel="00000000" w:rsidR="00000000" w:rsidRPr="00000000">
      <w:rPr>
        <w:rFonts w:ascii="Arial" w:cs="Arial" w:eastAsia="Arial" w:hAnsi="Arial"/>
        <w:b w:val="1"/>
        <w:sz w:val="72"/>
        <w:szCs w:val="72"/>
        <w:rtl w:val="0"/>
      </w:rPr>
      <w:t xml:space="preserve">Plan de leçon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34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b w:val="1"/>
        <w:sz w:val="28"/>
        <w:szCs w:val="28"/>
        <w:rtl w:val="0"/>
      </w:rPr>
      <w:t xml:space="preserve">Compétence 6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fr-CA"/>
      </w:rPr>
    </w:rPrDefault>
    <w:pPrDefault>
      <w:pPr>
        <w:tabs>
          <w:tab w:val="left" w:leader="none" w:pos="830"/>
          <w:tab w:val="left" w:leader="none" w:pos="1240"/>
        </w:tabs>
        <w:ind w:right="-4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JuNPWGFH2HPiRTDbbpziIF84YpKZv50WTOgXaSTfEUU/edit?usp=sharing" TargetMode="External"/><Relationship Id="rId8" Type="http://schemas.openxmlformats.org/officeDocument/2006/relationships/hyperlink" Target="https://docs.google.com/presentation/u/2/d/1BhmHXNLwV1EQRK1UsMC2VRoGuPElCBMKAfH2YXN9TYc/edit" TargetMode="External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hyperlink" Target="https://www.quebec511.info/fr/Diffusion/EtatReseau/Default.aspx" TargetMode="External"/><Relationship Id="rId7" Type="http://schemas.openxmlformats.org/officeDocument/2006/relationships/hyperlink" Target="https://docs.google.com/document/d/1e2s8bBY4OeEaQ1HUf-5yVeSWcu2_zUtIHBusjsKq_Ns/edit?usp=sharing" TargetMode="Externa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1" Type="http://schemas.openxmlformats.org/officeDocument/2006/relationships/hyperlink" Target="https://drive.google.com/file/d/1nl2R6pHi83xRz70gHxwg8itfhgto78vF/view?usp=sharing" TargetMode="External"/><Relationship Id="rId1" Type="http://schemas.openxmlformats.org/officeDocument/2006/relationships/theme" Target="theme/theme1.xml"/><Relationship Id="rId6" Type="http://schemas.openxmlformats.org/officeDocument/2006/relationships/hyperlink" Target="https://docs.google.com/document/d/1SGcNb-ZVv_-SBHcCG2u_x7SV80CpzRqiYkiBFvKDg3c/edit?usp=sharing" TargetMode="External"/><Relationship Id="rId15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drive.google.com/open?id=1lx8xrSx-30p86L4n6bPb4idAYURJop9obsmSV6Y69l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rive.google.com/open?id=1lx8xrSx-30p86L4n6bPb4idAYURJop9obsmSV6Y69lk" TargetMode="External"/><Relationship Id="rId14" Type="http://schemas.openxmlformats.org/officeDocument/2006/relationships/hyperlink" Target="https://docs.google.com/document/d/1nTjRGENdNYBCaM8yveKg-eFSRyWaB1rZbEbXxFOPKTE/edit?usp=sharin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298483-4B9B-4EE1-84BE-1063420A88EA}"/>
</file>

<file path=customXml/itemProps2.xml><?xml version="1.0" encoding="utf-8"?>
<ds:datastoreItem xmlns:ds="http://schemas.openxmlformats.org/officeDocument/2006/customXml" ds:itemID="{BAC5DE57-7046-48E5-A3C4-5752DB07F019}"/>
</file>

<file path=customXml/itemProps3.xml><?xml version="1.0" encoding="utf-8"?>
<ds:datastoreItem xmlns:ds="http://schemas.openxmlformats.org/officeDocument/2006/customXml" ds:itemID="{A6BB096F-69E6-4249-8BE0-F2CD9F320DBC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