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B0" w:rsidRDefault="00F238B0" w:rsidP="00F238B0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DF085" wp14:editId="26511F58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11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>Cours #6</w:t>
      </w:r>
    </w:p>
    <w:p w:rsidR="00F238B0" w:rsidRDefault="00F238B0" w:rsidP="00F23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44B8" wp14:editId="6A5500D6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38B0" w:rsidRDefault="00F238B0" w:rsidP="00F238B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" fillcolor="#f79646" strokecolor="windowText" strokeweight="2pt">
                <v:path arrowok="t"/>
                <v:textbox>
                  <w:txbxContent>
                    <w:p w:rsidR="00F238B0" w:rsidRDefault="00F238B0" w:rsidP="00F238B0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F238B0" w:rsidTr="00C64D3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238B0" w:rsidRDefault="00F238B0" w:rsidP="00C64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F238B0" w:rsidRDefault="00F238B0" w:rsidP="00F238B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1197"/>
      </w:tblGrid>
      <w:tr w:rsidR="00F238B0" w:rsidTr="00C64D3C">
        <w:trPr>
          <w:trHeight w:val="946"/>
          <w:jc w:val="center"/>
        </w:trPr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Pr="00A73F3F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F238B0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le cours #5</w:t>
            </w:r>
          </w:p>
          <w:p w:rsidR="00F238B0" w:rsidRPr="00434787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Aide à l’apprentissage #2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B0" w:rsidRDefault="00F238B0" w:rsidP="00C64D3C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20 min</w:t>
            </w:r>
          </w:p>
          <w:p w:rsidR="00F238B0" w:rsidRDefault="00F238B0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238B0" w:rsidTr="00C64D3C">
        <w:trPr>
          <w:trHeight w:val="420"/>
          <w:jc w:val="center"/>
        </w:trPr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Default="00F238B0" w:rsidP="00C64D3C">
            <w:pPr>
              <w:spacing w:after="0" w:line="240" w:lineRule="auto"/>
              <w:rPr>
                <w:rFonts w:cstheme="minorHAnsi"/>
              </w:rPr>
            </w:pPr>
          </w:p>
          <w:p w:rsidR="00F238B0" w:rsidRPr="00AF3652" w:rsidRDefault="00F238B0" w:rsidP="00C64D3C">
            <w:pPr>
              <w:spacing w:after="0" w:line="240" w:lineRule="auto"/>
              <w:rPr>
                <w:rFonts w:cstheme="minorHAnsi"/>
              </w:rPr>
            </w:pPr>
          </w:p>
          <w:p w:rsidR="00F238B0" w:rsidRPr="00197F4E" w:rsidRDefault="00F238B0" w:rsidP="00F238B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197F4E">
              <w:rPr>
                <w:rFonts w:cstheme="minorHAnsi"/>
                <w:b/>
              </w:rPr>
              <w:t>Établir des liens entre l’alimentation et l’état de santé d’une personne</w:t>
            </w:r>
          </w:p>
          <w:p w:rsidR="00F238B0" w:rsidRPr="00197F4E" w:rsidRDefault="00F238B0" w:rsidP="00F238B0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>Reconnaître des situations nécessitant une modification de la consistance des aliments</w:t>
            </w:r>
          </w:p>
          <w:p w:rsidR="00F238B0" w:rsidRDefault="00F238B0" w:rsidP="00C64D3C">
            <w:pPr>
              <w:spacing w:after="0" w:line="240" w:lineRule="auto"/>
              <w:rPr>
                <w:rFonts w:cstheme="minorHAnsi"/>
              </w:rPr>
            </w:pP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 xml:space="preserve">Exercices CÉMEQ 2,4 </w:t>
            </w:r>
          </w:p>
          <w:p w:rsidR="00F238B0" w:rsidRPr="00197F4E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>MES 1-2-3-4-5</w:t>
            </w:r>
          </w:p>
          <w:p w:rsidR="00F238B0" w:rsidRDefault="00F238B0" w:rsidP="00C64D3C">
            <w:pPr>
              <w:spacing w:after="0" w:line="240" w:lineRule="auto"/>
              <w:rPr>
                <w:rFonts w:cstheme="minorHAnsi"/>
              </w:rPr>
            </w:pPr>
          </w:p>
          <w:p w:rsidR="00F238B0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>Correction MES 1-2-4-5</w:t>
            </w:r>
          </w:p>
          <w:p w:rsidR="00F238B0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Exercices CÉMEQ 2,4</w:t>
            </w:r>
          </w:p>
          <w:p w:rsidR="00F238B0" w:rsidRPr="00197F4E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>MES 6-7-8-9-10</w:t>
            </w:r>
          </w:p>
          <w:p w:rsidR="00F238B0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</w:p>
          <w:p w:rsidR="00F238B0" w:rsidRPr="00197F4E" w:rsidRDefault="00F238B0" w:rsidP="00C64D3C">
            <w:pPr>
              <w:pStyle w:val="Paragraphedeliste"/>
              <w:spacing w:after="0" w:line="240" w:lineRule="auto"/>
              <w:rPr>
                <w:rFonts w:cstheme="minorHAnsi"/>
              </w:rPr>
            </w:pPr>
            <w:r w:rsidRPr="00197F4E">
              <w:rPr>
                <w:rFonts w:cstheme="minorHAnsi"/>
              </w:rPr>
              <w:t>Correction MES 6-7-8-9-10</w:t>
            </w:r>
          </w:p>
          <w:p w:rsidR="00F238B0" w:rsidRPr="00EB2DE8" w:rsidRDefault="00F238B0" w:rsidP="00C64D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Pr="00735993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45</w:t>
            </w:r>
            <w:r w:rsidRPr="00735993"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min</w:t>
            </w: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Pr="00735993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 xml:space="preserve">45 min </w:t>
            </w: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238B0" w:rsidTr="00C64D3C">
        <w:trPr>
          <w:trHeight w:val="545"/>
          <w:jc w:val="center"/>
        </w:trPr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F238B0" w:rsidRPr="00305DFE" w:rsidRDefault="00F238B0" w:rsidP="00C64D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05DF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3.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305DF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In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citer une personne à s’alimenter</w:t>
            </w:r>
          </w:p>
          <w:p w:rsidR="00F238B0" w:rsidRDefault="00F238B0" w:rsidP="00C64D3C">
            <w:pPr>
              <w:spacing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3.1 Reconnaitre des particularités socio-culturelles</w:t>
            </w:r>
          </w:p>
          <w:p w:rsidR="00F238B0" w:rsidRDefault="00F238B0" w:rsidP="00C64D3C">
            <w:pPr>
              <w:spacing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3.2 Reconnaitre l’état nutritionnel d’une personne</w:t>
            </w:r>
            <w:r w:rsidRPr="00A662C3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35993">
              <w:rPr>
                <w:rFonts w:eastAsia="Times New Roman" w:cstheme="minorHAnsi"/>
                <w:sz w:val="20"/>
                <w:szCs w:val="20"/>
                <w:lang w:eastAsia="fr-FR"/>
              </w:rPr>
              <w:t>Exercice : NdeC7</w:t>
            </w: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 : Moyens pour aider à s’alimenter et s’hydrater</w:t>
            </w: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 : La démarche de soins infirmiers</w:t>
            </w:r>
          </w:p>
          <w:p w:rsidR="00F238B0" w:rsidRDefault="00F238B0" w:rsidP="00F238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 : Aider une personne non voyante</w:t>
            </w:r>
          </w:p>
          <w:p w:rsidR="00F238B0" w:rsidRPr="00735993" w:rsidRDefault="00F238B0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238B0" w:rsidTr="00C64D3C">
        <w:trPr>
          <w:trHeight w:val="860"/>
          <w:jc w:val="center"/>
        </w:trPr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Pr="00EB2DE8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434787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EB2DE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Clôture</w:t>
            </w:r>
          </w:p>
          <w:p w:rsidR="00F238B0" w:rsidRPr="00EB2DE8" w:rsidRDefault="00F238B0" w:rsidP="00F238B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Questions </w:t>
            </w:r>
          </w:p>
          <w:p w:rsidR="00F238B0" w:rsidRPr="00EB2DE8" w:rsidRDefault="00F238B0" w:rsidP="00F238B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>Qu’avez-vous compris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F238B0" w:rsidTr="00C64D3C">
        <w:trPr>
          <w:trHeight w:val="979"/>
          <w:jc w:val="center"/>
        </w:trPr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B0" w:rsidRDefault="00F238B0" w:rsidP="00C64D3C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</w:p>
          <w:p w:rsidR="00F238B0" w:rsidRPr="00EB2DE8" w:rsidRDefault="00F238B0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DEVOIR :</w:t>
            </w:r>
          </w:p>
          <w:p w:rsidR="00F238B0" w:rsidRPr="00EB2DE8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Lecture CÉMEQ p.65 à 82</w:t>
            </w:r>
          </w:p>
          <w:p w:rsidR="00F238B0" w:rsidRPr="00EB2DE8" w:rsidRDefault="00F238B0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B2DE8">
              <w:rPr>
                <w:rFonts w:eastAsia="Times New Roman" w:cstheme="minorHAnsi"/>
                <w:sz w:val="20"/>
                <w:szCs w:val="20"/>
                <w:lang w:eastAsia="fr-FR"/>
              </w:rPr>
              <w:t>Exercice : Moodle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(refaire les exercices du début)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B0" w:rsidRDefault="00F238B0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9868D4" w:rsidRDefault="00F238B0">
      <w:bookmarkStart w:id="0" w:name="_GoBack"/>
      <w:bookmarkEnd w:id="0"/>
    </w:p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EA2"/>
    <w:multiLevelType w:val="hybridMultilevel"/>
    <w:tmpl w:val="D65C0760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71EF9"/>
    <w:multiLevelType w:val="hybridMultilevel"/>
    <w:tmpl w:val="1FB004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12B42"/>
    <w:multiLevelType w:val="multilevel"/>
    <w:tmpl w:val="0E38C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0"/>
    <w:rsid w:val="00663485"/>
    <w:rsid w:val="00B50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>CSRDN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2020-11-05T01:50:00Z</dcterms:created>
  <dcterms:modified xsi:type="dcterms:W3CDTF">2020-11-05T01:50:00Z</dcterms:modified>
</cp:coreProperties>
</file>