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69" w:rsidRDefault="00BE3069" w:rsidP="00BE3069"/>
    <w:p w:rsidR="00BE3069" w:rsidRDefault="00BE3069" w:rsidP="00BE3069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86AA" wp14:editId="3926EDF7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>Cours #5</w:t>
      </w:r>
    </w:p>
    <w:p w:rsidR="00BE3069" w:rsidRDefault="00BE3069" w:rsidP="00BE3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3FE24" wp14:editId="53B963A6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3069" w:rsidRDefault="00BE3069" w:rsidP="00BE306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" fillcolor="#f79646" strokecolor="windowText" strokeweight="2pt">
                <v:path arrowok="t"/>
                <v:textbox>
                  <w:txbxContent>
                    <w:p w:rsidR="00BE3069" w:rsidRDefault="00BE3069" w:rsidP="00BE3069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BE3069" w:rsidTr="00C64D3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3069" w:rsidRDefault="00BE3069" w:rsidP="00C64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BE3069" w:rsidRDefault="00BE3069" w:rsidP="00BE3069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7"/>
        <w:gridCol w:w="1063"/>
      </w:tblGrid>
      <w:tr w:rsidR="00BE3069" w:rsidTr="00C64D3C">
        <w:trPr>
          <w:trHeight w:val="663"/>
          <w:jc w:val="center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69" w:rsidRPr="00A73F3F" w:rsidRDefault="00BE3069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73F3F">
              <w:rPr>
                <w:rFonts w:eastAsia="Times New Roman" w:cstheme="minorHAnsi"/>
                <w:sz w:val="20"/>
                <w:szCs w:val="20"/>
                <w:lang w:eastAsia="fr-FR"/>
              </w:rPr>
              <w:t>Accueil</w:t>
            </w:r>
          </w:p>
          <w:p w:rsidR="00BE3069" w:rsidRPr="004B7808" w:rsidRDefault="00BE3069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Retour sur le cours #4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9" w:rsidRDefault="00BE3069" w:rsidP="00C64D3C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E3069" w:rsidTr="00C64D3C">
        <w:trPr>
          <w:trHeight w:val="420"/>
          <w:jc w:val="center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69" w:rsidRPr="00A73F3F" w:rsidRDefault="00BE3069" w:rsidP="00C64D3C">
            <w:pPr>
              <w:spacing w:after="0" w:line="240" w:lineRule="auto"/>
              <w:rPr>
                <w:rFonts w:cstheme="minorHAnsi"/>
              </w:rPr>
            </w:pPr>
          </w:p>
          <w:p w:rsidR="00BE3069" w:rsidRPr="001A77A5" w:rsidRDefault="00BE3069" w:rsidP="00BE306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</w:rPr>
            </w:pPr>
            <w:r w:rsidRPr="001A77A5">
              <w:rPr>
                <w:rFonts w:cstheme="minorHAnsi"/>
                <w:b/>
              </w:rPr>
              <w:t>Établir des liens entre l’alimentation et l’état de santé d’une personne</w:t>
            </w:r>
          </w:p>
          <w:p w:rsidR="00BE3069" w:rsidRDefault="00BE3069" w:rsidP="00BE3069">
            <w:pPr>
              <w:pStyle w:val="Paragraphedeliste"/>
              <w:numPr>
                <w:ilvl w:val="1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1A77A5">
              <w:rPr>
                <w:rFonts w:cstheme="minorHAnsi"/>
              </w:rPr>
              <w:t xml:space="preserve"> Reconnaitre des habitudes alimentaires favorisant l’apparition de problèmes de santé</w:t>
            </w:r>
          </w:p>
          <w:p w:rsidR="00BE3069" w:rsidRPr="001A77A5" w:rsidRDefault="00BE3069" w:rsidP="00BE3069">
            <w:pPr>
              <w:pStyle w:val="Paragraphedeliste"/>
              <w:numPr>
                <w:ilvl w:val="1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Reconnaitre des situations nécessitant une modification de la consistance des aliments</w:t>
            </w:r>
          </w:p>
          <w:p w:rsidR="00BE3069" w:rsidRPr="00A73F3F" w:rsidRDefault="00BE3069" w:rsidP="00C64D3C">
            <w:pPr>
              <w:spacing w:after="0" w:line="240" w:lineRule="auto"/>
              <w:rPr>
                <w:rFonts w:cstheme="minorHAnsi"/>
              </w:rPr>
            </w:pPr>
          </w:p>
          <w:p w:rsidR="00BE3069" w:rsidRDefault="00BE3069" w:rsidP="00BE3069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Ppt</w:t>
            </w:r>
            <w:proofErr w:type="spellEnd"/>
            <w:r>
              <w:rPr>
                <w:rFonts w:cstheme="minorHAnsi"/>
              </w:rPr>
              <w:t xml:space="preserve"> Valeur nutritive</w:t>
            </w:r>
          </w:p>
          <w:p w:rsidR="00BE3069" w:rsidRPr="00AF3652" w:rsidRDefault="00BE3069" w:rsidP="00BE3069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H5p</w:t>
            </w:r>
          </w:p>
          <w:p w:rsidR="00BE3069" w:rsidRDefault="00BE3069" w:rsidP="00BE306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A73F3F">
              <w:rPr>
                <w:rFonts w:cstheme="minorHAnsi"/>
              </w:rPr>
              <w:t>Exercice CÉMEQ 2.2 #2</w:t>
            </w:r>
          </w:p>
          <w:p w:rsidR="00BE3069" w:rsidRDefault="00BE3069" w:rsidP="00BE306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Exercice : Les facteurs influant sur les habitudes et choix alimentaires</w:t>
            </w:r>
            <w:r w:rsidRPr="00A73F3F">
              <w:rPr>
                <w:rFonts w:cstheme="minorHAnsi"/>
              </w:rPr>
              <w:t xml:space="preserve"> </w:t>
            </w:r>
          </w:p>
          <w:p w:rsidR="00BE3069" w:rsidRPr="00A73F3F" w:rsidRDefault="00BE3069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BE3069" w:rsidRDefault="00BE3069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Pr="00AF3652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</w:tc>
      </w:tr>
      <w:tr w:rsidR="00BE3069" w:rsidTr="00C64D3C">
        <w:trPr>
          <w:trHeight w:val="699"/>
          <w:jc w:val="center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9" w:rsidRPr="00A73F3F" w:rsidRDefault="00BE3069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A73F3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Clôture</w:t>
            </w:r>
          </w:p>
          <w:p w:rsidR="00BE3069" w:rsidRPr="00A73F3F" w:rsidRDefault="00BE3069" w:rsidP="00BE306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73F3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Questions </w:t>
            </w:r>
          </w:p>
          <w:p w:rsidR="00BE3069" w:rsidRDefault="00BE3069" w:rsidP="00BE306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73F3F">
              <w:rPr>
                <w:rFonts w:eastAsia="Times New Roman" w:cstheme="minorHAnsi"/>
                <w:sz w:val="20"/>
                <w:szCs w:val="20"/>
                <w:lang w:eastAsia="fr-FR"/>
              </w:rPr>
              <w:t>Qu’avez-vous compris</w:t>
            </w:r>
          </w:p>
          <w:p w:rsidR="00BE3069" w:rsidRPr="00A73F3F" w:rsidRDefault="00BE3069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BE3069" w:rsidTr="00C64D3C">
        <w:trPr>
          <w:trHeight w:val="699"/>
          <w:jc w:val="center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9" w:rsidRDefault="00BE3069" w:rsidP="00C64D3C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</w:pPr>
          </w:p>
          <w:p w:rsidR="00BE3069" w:rsidRPr="00CF72C1" w:rsidRDefault="00BE3069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Aide à l’apprentissage #2</w:t>
            </w:r>
          </w:p>
          <w:p w:rsidR="00BE3069" w:rsidRPr="00AC26D6" w:rsidRDefault="00BE3069" w:rsidP="00C64D3C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40 min</w:t>
            </w:r>
          </w:p>
        </w:tc>
      </w:tr>
      <w:tr w:rsidR="00BE3069" w:rsidTr="00C64D3C">
        <w:trPr>
          <w:trHeight w:val="979"/>
          <w:jc w:val="center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69" w:rsidRDefault="00BE3069" w:rsidP="00C64D3C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</w:p>
          <w:p w:rsidR="00BE3069" w:rsidRPr="00CF72C1" w:rsidRDefault="00BE3069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72C1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DEVOIR :</w:t>
            </w:r>
          </w:p>
          <w:p w:rsidR="00BE3069" w:rsidRPr="00EB2DE8" w:rsidRDefault="00BE3069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B2DE8">
              <w:rPr>
                <w:rFonts w:eastAsia="Times New Roman" w:cstheme="minorHAnsi"/>
                <w:sz w:val="20"/>
                <w:szCs w:val="20"/>
                <w:lang w:eastAsia="fr-FR"/>
              </w:rPr>
              <w:t>Lecture CÉMEQ p.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55 à 64</w:t>
            </w:r>
            <w:r w:rsidRPr="00EB2DE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  <w:p w:rsidR="00BE3069" w:rsidRPr="00AF3652" w:rsidRDefault="00BE3069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B2DE8">
              <w:rPr>
                <w:rFonts w:eastAsia="Times New Roman" w:cstheme="minorHAnsi"/>
                <w:sz w:val="20"/>
                <w:szCs w:val="20"/>
                <w:lang w:eastAsia="fr-FR"/>
              </w:rPr>
              <w:t>Exercice : Moodle</w:t>
            </w: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AF3652">
              <w:rPr>
                <w:rFonts w:eastAsia="Times New Roman" w:cstheme="minorHAnsi"/>
                <w:sz w:val="20"/>
                <w:szCs w:val="20"/>
                <w:lang w:eastAsia="fr-FR"/>
              </w:rPr>
              <w:t>Les facteurs</w:t>
            </w:r>
          </w:p>
          <w:p w:rsidR="00BE3069" w:rsidRPr="00EB2DE8" w:rsidRDefault="00BE3069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AF3652">
              <w:rPr>
                <w:rFonts w:eastAsia="Times New Roman" w:cstheme="minorHAnsi"/>
                <w:sz w:val="20"/>
                <w:szCs w:val="20"/>
                <w:lang w:eastAsia="fr-FR"/>
              </w:rPr>
              <w:t>Exercice : Moodle : Les conseils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9" w:rsidRDefault="00BE3069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9868D4" w:rsidRDefault="00BE3069">
      <w:bookmarkStart w:id="0" w:name="_GoBack"/>
      <w:bookmarkEnd w:id="0"/>
    </w:p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0EA2"/>
    <w:multiLevelType w:val="hybridMultilevel"/>
    <w:tmpl w:val="D65C0760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F2CB0"/>
    <w:multiLevelType w:val="multilevel"/>
    <w:tmpl w:val="C7AA4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52375F0F"/>
    <w:multiLevelType w:val="hybridMultilevel"/>
    <w:tmpl w:val="00BEC1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A7905"/>
    <w:multiLevelType w:val="hybridMultilevel"/>
    <w:tmpl w:val="A08E1732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69"/>
    <w:rsid w:val="00663485"/>
    <w:rsid w:val="00B50A18"/>
    <w:rsid w:val="00B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Company>CSRDN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1</cp:revision>
  <dcterms:created xsi:type="dcterms:W3CDTF">2020-11-05T01:49:00Z</dcterms:created>
  <dcterms:modified xsi:type="dcterms:W3CDTF">2020-11-05T01:49:00Z</dcterms:modified>
</cp:coreProperties>
</file>