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0C" w:rsidRDefault="0057710C" w:rsidP="0057710C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F5019" wp14:editId="20D0B0A4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uegwIAAPUEAAAOAAAAZHJzL2Uyb0RvYy54bWysVM1u2zAMvg/YOwi6r04yp12NOkXQosOA&#10;oCvWDj2zshwLk0RNUuJkT7N32YuNkp3+badhPgiiSJH8Pn302fnOaLaVPii0NZ8eTTiTVmCj7Lrm&#10;X++u3n3gLESwDWi0suZ7Gfj54u2bs95VcoYd6kZ6RklsqHpX8y5GVxVFEJ00EI7QSUvOFr2BSKZf&#10;F42HnrIbXcwmk+OiR984j0KGQKeXg5Mvcv62lSJ+btsgI9M1p95iXn1eH9JaLM6gWntwnRJjG/AP&#10;XRhQloo+prqECGzj1R+pjBIeA7bxSKApsG2VkBkDoZlOXqG57cDJjIXICe6RpvD/0orr7Y1nqql5&#10;yZkFQ0/0hUgDu9aS/frJBCobGHiPtlGBlYmw3oWK7t26G58gB7dC8S2Qo3jhSUYYY3atNymWALNd&#10;Zn//yL7cRSbocDY7OS5P5pwJ8r0/ncxn81StgOpw2/kQP0o0LG1q7nFjm9RtZh62qxCH+ENcqmjx&#10;SmlN51Bpy3oqMy8npAQBpLZWQ6StcYQ/2DVnoNckYxF9ThlQqyZdzzD34UJ7tgVSEgmwwf6OOudM&#10;Q4jkIDj5G1t+cTX1cwmhGy5n1ximbUots1DH9p9oS7sHbPb0QB4H5QYnrhRlW1HRG/AkVYJC4xc/&#10;09JqJHw47jjr0P/423mKJwWRl7OepE/Yv2/AS8LyyZK2TqdlmWYlG+X8ZEaGf+55eO6xG3OBxMmU&#10;Bt2JvE3xUR+2rUdzT1O6TFXJBVZQ7YHl0biIw0jSnAu5XOYwmg8HcWVvnUjJE0+Jx7vdPXg3KiDS&#10;C1zjYUygeqWBITbdtLjcRGxVFsgTr6Nkabayzsb/QBre53aOevpbLX4DAAD//wMAUEsDBBQABgAI&#10;AAAAIQBdZB8v3AAAAAgBAAAPAAAAZHJzL2Rvd25yZXYueG1sTI/BTsMwEETvSPyDtUjcqB0oEQlx&#10;qgqJQ5F6IO0HuPESR8TrKHab8PdsT3Cb1Yxm3labxQ/iglPsA2nIVgoEUhtsT52G4+H94QVETIas&#10;GQKhhh+MsKlvbypT2jDTJ16a1AkuoVgaDS6lsZQytg69iaswIrH3FSZvEp9TJ+1kZi73g3xUKpfe&#10;9MQLzoz45rD9bs5ew0xF2O5sc9hnuMs/nMTW7lHr+7tl+woi4ZL+wnDFZ3SomekUzmSjGDQ8Zarg&#10;qIb1Mwj287xYgzhdhQJZV/L/A/UvAAAA//8DAFBLAQItABQABgAIAAAAIQC2gziS/gAAAOEBAAAT&#10;AAAAAAAAAAAAAAAAAAAAAABbQ29udGVudF9UeXBlc10ueG1sUEsBAi0AFAAGAAgAAAAhADj9If/W&#10;AAAAlAEAAAsAAAAAAAAAAAAAAAAALwEAAF9yZWxzLy5yZWxzUEsBAi0AFAAGAAgAAAAhAGC5u56D&#10;AgAA9QQAAA4AAAAAAAAAAAAAAAAALgIAAGRycy9lMm9Eb2MueG1sUEsBAi0AFAAGAAgAAAAhAF1k&#10;Hy/cAAAACAEAAA8AAAAAAAAAAAAAAAAA3QQAAGRycy9kb3ducmV2LnhtbFBLBQYAAAAABAAEAPMA&#10;AADmBQAAAAA=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 xml:space="preserve">      Cours #1</w:t>
      </w:r>
    </w:p>
    <w:p w:rsidR="0057710C" w:rsidRDefault="0057710C" w:rsidP="00577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54A17" wp14:editId="28C804E9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10C" w:rsidRDefault="0057710C" w:rsidP="0057710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oEkQIAACgFAAAOAAAAZHJzL2Uyb0RvYy54bWysVM1u2zAMvg/YOwi6r06CNGmNOkXQIsOA&#10;oC3WDj0zsvyDyaImKbGzp9m77MVGyU6adj0N80EgTYo/Hz/q6rprFNtJ62rUGR+fjTiTWmBe6zLj&#10;355Wny44cx50Dgq1zPheOn69+PjhqjWpnGCFKpeWURDt0tZkvPLepEniRCUbcGdopCZjgbYBT6ot&#10;k9xCS9EblUxGo1nSos2NRSGdo7+3vZEvYvyikMLfF4WTnqmMU20+njaem3AmiytISwumqsVQBvxD&#10;FQ3UmpIeQ92CB7a19V+hmlpYdFj4M4FNgkVRCxl7oG7GozfdPFZgZOyFwHHmCJP7f2HF3e7Bsjqn&#10;2XGmoaERfSXQQJdKst+/mMBaOwbWos5rx8YBsNa4lO49mgcbWnZmjeK7I0PyyhIUN/h0hW2CLzXM&#10;uoj+/oi+7DwT9HN+MZ+OaEaCTNPJxWxyHpIlkB4uG+v8Z4kNC0LGLW51HoqNwMNu7Xzvf/CLxaGq&#10;81WtVFRsublRlu2A2LCaX86msyGFO3VTmrUZn5z31QCxslDgqbDGEE5Ol5yBKonuwtuY+9Vtt3fH&#10;HETUHNsn6pAzBc6TgdqO33uJQ+G34Kq+wBh1cFM61C8joYc+X+ANku823TCaDeZ7mqnFnuzOiFVN&#10;gdeU/wEssZswpo3193QUCqlVHCTOKrQ/3/sf/Il0ZOWspW0hGH5swUpq64smOl6Op9OwXlGZns8n&#10;pNhTy+bUorfNDdIIiHJUXRSDv1cHsbDYPNNiL0NWMoEWlLsHfFBufL/F9DQIuVxGN1opA36tH40I&#10;wQNkAdKn7hmsGVjjaRh3eNgsSN/wpvcNNzUutx6LOpIqQNzjOrCc1jFyc3g6wr6f6tHr5YFb/AEA&#10;AP//AwBQSwMEFAAGAAgAAAAhALmrUg3cAAAABwEAAA8AAABkcnMvZG93bnJldi54bWxMjsFOg0AU&#10;Rfcm/sPkmbhrBzC2BBkaNUFj4kbqB7wyT6AybwgzpcjXO13p8ubenHvy3Wx6MdHoOssK4nUEgri2&#10;uuNGwee+XKUgnEfW2FsmBT/kYFdcX+WYaXvmD5oq34gAYZehgtb7IZPS1S0ZdGs7EIfuy44GfYhj&#10;I/WI5wA3vUyiaCMNdhweWhzouaX6uzoZBce0PiYvw/b97RXj6mlZlnIq90rd3syPDyA8zf5vDBf9&#10;oA5FcDrYE2snegWrJLkPUwV3IC51FId4ULDZpiCLXP73L34BAAD//wMAUEsBAi0AFAAGAAgAAAAh&#10;ALaDOJL+AAAA4QEAABMAAAAAAAAAAAAAAAAAAAAAAFtDb250ZW50X1R5cGVzXS54bWxQSwECLQAU&#10;AAYACAAAACEAOP0h/9YAAACUAQAACwAAAAAAAAAAAAAAAAAvAQAAX3JlbHMvLnJlbHNQSwECLQAU&#10;AAYACAAAACEAtQz6BJECAAAoBQAADgAAAAAAAAAAAAAAAAAuAgAAZHJzL2Uyb0RvYy54bWxQSwEC&#10;LQAUAAYACAAAACEAuatSDdwAAAAHAQAADwAAAAAAAAAAAAAAAADrBAAAZHJzL2Rvd25yZXYueG1s&#10;UEsFBgAAAAAEAAQA8wAAAPQFAAAAAA==&#10;" fillcolor="#f79646" strokecolor="windowText" strokeweight="2pt">
                <v:path arrowok="t"/>
                <v:textbox>
                  <w:txbxContent>
                    <w:p w:rsidR="0057710C" w:rsidRDefault="0057710C" w:rsidP="0057710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57710C" w:rsidTr="00C64D3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710C" w:rsidRDefault="0057710C" w:rsidP="00C64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57710C" w:rsidRDefault="0057710C" w:rsidP="0057710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1"/>
        <w:gridCol w:w="1079"/>
        <w:gridCol w:w="31"/>
      </w:tblGrid>
      <w:tr w:rsidR="0057710C" w:rsidTr="00C64D3C">
        <w:trPr>
          <w:trHeight w:val="1524"/>
          <w:jc w:val="center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Accueil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Plan de cours</w:t>
            </w:r>
          </w:p>
          <w:p w:rsidR="0057710C" w:rsidRPr="002263BA" w:rsidRDefault="0057710C" w:rsidP="005771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263BA">
              <w:rPr>
                <w:rFonts w:eastAsia="Times New Roman" w:cstheme="minorHAnsi"/>
                <w:sz w:val="20"/>
                <w:szCs w:val="20"/>
                <w:lang w:eastAsia="fr-FR"/>
              </w:rPr>
              <w:t>Lecture des énoncés de la compétence et ses éléments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Connaissance antérieur en lien avec la nutrition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Pr="00F85BFE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85BFE">
              <w:rPr>
                <w:rFonts w:eastAsia="Times New Roman" w:cstheme="minorHAnsi"/>
                <w:sz w:val="20"/>
                <w:szCs w:val="20"/>
                <w:lang w:eastAsia="fr-FR"/>
              </w:rPr>
              <w:t>CÉMEQ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en ligne (explication)</w:t>
            </w:r>
          </w:p>
          <w:p w:rsidR="0057710C" w:rsidRPr="005F400A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C" w:rsidRDefault="0057710C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57710C" w:rsidTr="00C64D3C">
        <w:trPr>
          <w:gridAfter w:val="1"/>
          <w:wAfter w:w="31" w:type="dxa"/>
          <w:trHeight w:val="699"/>
          <w:jc w:val="center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Vidéo ce n’est pas sorcier 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hyperlink r:id="rId6" w:history="1">
              <w:r w:rsidRPr="002E65F1">
                <w:rPr>
                  <w:rStyle w:val="Lienhypertexte"/>
                  <w:rFonts w:eastAsia="Times New Roman" w:cstheme="minorHAnsi"/>
                  <w:sz w:val="20"/>
                  <w:szCs w:val="20"/>
                  <w:lang w:eastAsia="fr-FR"/>
                </w:rPr>
                <w:t>https://www.youtube.com/watch?v=LgHgOxtonmM</w:t>
              </w:r>
            </w:hyperlink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Activité d’exploration  p.7 CÉMEQ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Retour sur l’activité d’exploration en groupe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Pr="00631BA0" w:rsidRDefault="0057710C" w:rsidP="0057710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631BA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Établir des liens entre l’alimentation et l’état de santé d’une personne</w:t>
            </w:r>
          </w:p>
          <w:p w:rsidR="0057710C" w:rsidRPr="00EE5DC7" w:rsidRDefault="0057710C" w:rsidP="0057710C">
            <w:pPr>
              <w:pStyle w:val="Paragraphedeliste"/>
              <w:numPr>
                <w:ilvl w:val="1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E5DC7">
              <w:rPr>
                <w:rFonts w:eastAsia="Times New Roman" w:cstheme="minorHAnsi"/>
                <w:sz w:val="20"/>
                <w:szCs w:val="20"/>
                <w:lang w:eastAsia="fr-FR"/>
              </w:rPr>
              <w:t>Distinguer des types de nutriments : Macronutriments et Micronutriments</w:t>
            </w:r>
          </w:p>
          <w:p w:rsidR="0057710C" w:rsidRPr="00EE5DC7" w:rsidRDefault="0057710C" w:rsidP="0057710C">
            <w:pPr>
              <w:pStyle w:val="Paragraphedeliste"/>
              <w:numPr>
                <w:ilvl w:val="1"/>
                <w:numId w:val="2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E5DC7">
              <w:rPr>
                <w:rFonts w:eastAsia="Times New Roman" w:cstheme="minorHAnsi"/>
                <w:sz w:val="20"/>
                <w:szCs w:val="20"/>
                <w:lang w:eastAsia="fr-FR"/>
              </w:rPr>
              <w:t>Reconnaître les rôles des nutriments</w:t>
            </w:r>
          </w:p>
          <w:p w:rsidR="0057710C" w:rsidRDefault="0057710C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Pr="00631448" w:rsidRDefault="0057710C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</w:pPr>
            <w:r w:rsidRPr="00631448"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  <w:t xml:space="preserve">Protéines- Lipides </w:t>
            </w:r>
          </w:p>
          <w:p w:rsidR="0057710C" w:rsidRDefault="0057710C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57710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PPt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Macronutriments</w:t>
            </w:r>
          </w:p>
          <w:p w:rsidR="0057710C" w:rsidRDefault="0057710C" w:rsidP="0057710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24D4A">
              <w:rPr>
                <w:rFonts w:eastAsia="Times New Roman" w:cstheme="minorHAnsi"/>
                <w:sz w:val="20"/>
                <w:szCs w:val="20"/>
                <w:lang w:eastAsia="fr-FR"/>
              </w:rPr>
              <w:t>H5p</w:t>
            </w:r>
          </w:p>
          <w:p w:rsidR="0057710C" w:rsidRDefault="0057710C" w:rsidP="0057710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Vidéo : Protéines</w:t>
            </w:r>
          </w:p>
          <w:p w:rsidR="0057710C" w:rsidRDefault="0057710C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hyperlink r:id="rId7" w:history="1">
              <w:r w:rsidRPr="00F3657D">
                <w:rPr>
                  <w:rStyle w:val="Lienhypertexte"/>
                  <w:rFonts w:eastAsia="Times New Roman" w:cstheme="minorHAnsi"/>
                  <w:sz w:val="20"/>
                  <w:szCs w:val="20"/>
                  <w:lang w:eastAsia="fr-FR"/>
                </w:rPr>
                <w:t>https://www.pileje.fr/revue-sante/interet-proteines-bases-nutrition</w:t>
              </w:r>
            </w:hyperlink>
          </w:p>
          <w:p w:rsidR="0057710C" w:rsidRPr="00266804" w:rsidRDefault="0057710C" w:rsidP="0057710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6804">
              <w:rPr>
                <w:rFonts w:eastAsia="Times New Roman" w:cstheme="minorHAnsi"/>
                <w:sz w:val="20"/>
                <w:szCs w:val="20"/>
                <w:lang w:eastAsia="fr-FR"/>
              </w:rPr>
              <w:t>Vidéo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 : </w:t>
            </w:r>
            <w:r w:rsidRPr="00266804">
              <w:rPr>
                <w:rFonts w:eastAsia="Times New Roman" w:cstheme="minorHAnsi"/>
                <w:sz w:val="20"/>
                <w:szCs w:val="20"/>
                <w:lang w:eastAsia="fr-FR"/>
              </w:rPr>
              <w:t>Lipides</w:t>
            </w:r>
          </w:p>
          <w:p w:rsidR="0057710C" w:rsidRDefault="0057710C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hyperlink r:id="rId8" w:history="1">
              <w:r w:rsidRPr="00F3657D">
                <w:rPr>
                  <w:rStyle w:val="Lienhypertexte"/>
                  <w:rFonts w:eastAsia="Times New Roman" w:cstheme="minorHAnsi"/>
                  <w:sz w:val="20"/>
                  <w:szCs w:val="20"/>
                  <w:lang w:eastAsia="fr-FR"/>
                </w:rPr>
                <w:t>https://www.youtube.com/watch?v=1F8WHXSo734</w:t>
              </w:r>
            </w:hyperlink>
          </w:p>
          <w:p w:rsidR="0057710C" w:rsidRPr="002D41E3" w:rsidRDefault="0057710C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Pr="000D3F1C" w:rsidRDefault="0057710C" w:rsidP="0057710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0D3F1C">
              <w:rPr>
                <w:rFonts w:eastAsia="Times New Roman" w:cstheme="minorHAnsi"/>
                <w:sz w:val="20"/>
                <w:szCs w:val="20"/>
                <w:lang w:eastAsia="fr-FR"/>
              </w:rPr>
              <w:t>Exercices : Les Protéines</w:t>
            </w:r>
          </w:p>
          <w:p w:rsidR="0057710C" w:rsidRPr="005F400A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20 min</w:t>
            </w: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5 min</w:t>
            </w: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5 min</w:t>
            </w: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75min</w:t>
            </w:r>
          </w:p>
        </w:tc>
      </w:tr>
      <w:tr w:rsidR="0057710C" w:rsidTr="00C64D3C">
        <w:trPr>
          <w:gridAfter w:val="1"/>
          <w:wAfter w:w="31" w:type="dxa"/>
          <w:trHeight w:val="699"/>
          <w:jc w:val="center"/>
        </w:trPr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Clôture</w:t>
            </w:r>
          </w:p>
          <w:p w:rsidR="0057710C" w:rsidRDefault="0057710C" w:rsidP="005771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Questions </w:t>
            </w:r>
          </w:p>
          <w:p w:rsidR="0057710C" w:rsidRDefault="0057710C" w:rsidP="005771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Qu’avez-vous compris </w:t>
            </w:r>
          </w:p>
          <w:p w:rsidR="0057710C" w:rsidRPr="002263BA" w:rsidRDefault="0057710C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15 min</w:t>
            </w:r>
          </w:p>
        </w:tc>
      </w:tr>
      <w:tr w:rsidR="0057710C" w:rsidTr="00C64D3C">
        <w:trPr>
          <w:gridAfter w:val="1"/>
          <w:wAfter w:w="31" w:type="dxa"/>
          <w:trHeight w:val="934"/>
          <w:jc w:val="center"/>
        </w:trPr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0C" w:rsidRPr="005F400A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Devoir : </w:t>
            </w:r>
          </w:p>
          <w:p w:rsidR="0057710C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064D21">
              <w:rPr>
                <w:rFonts w:eastAsia="Times New Roman" w:cstheme="minorHAnsi"/>
                <w:sz w:val="20"/>
                <w:szCs w:val="20"/>
                <w:lang w:eastAsia="fr-FR"/>
              </w:rPr>
              <w:t>Lecture CÉMEQ p.9 à 18</w:t>
            </w:r>
          </w:p>
          <w:p w:rsidR="0057710C" w:rsidRPr="00CF72C1" w:rsidRDefault="0057710C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Lecture Terminologie nutrition</w:t>
            </w:r>
          </w:p>
        </w:tc>
      </w:tr>
    </w:tbl>
    <w:p w:rsidR="0057710C" w:rsidRDefault="0057710C" w:rsidP="0057710C"/>
    <w:p w:rsidR="0057710C" w:rsidRDefault="0057710C" w:rsidP="0057710C">
      <w:bookmarkStart w:id="0" w:name="_GoBack"/>
      <w:bookmarkEnd w:id="0"/>
    </w:p>
    <w:p w:rsidR="009868D4" w:rsidRDefault="0057710C"/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12E"/>
    <w:multiLevelType w:val="multilevel"/>
    <w:tmpl w:val="BCA468F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3191390"/>
    <w:multiLevelType w:val="hybridMultilevel"/>
    <w:tmpl w:val="A5BEFE00"/>
    <w:lvl w:ilvl="0" w:tplc="ECE21758">
      <w:start w:val="6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135191"/>
    <w:multiLevelType w:val="hybridMultilevel"/>
    <w:tmpl w:val="D31EB8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0C"/>
    <w:rsid w:val="0057710C"/>
    <w:rsid w:val="00663485"/>
    <w:rsid w:val="00B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71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71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71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7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F8WHXSo7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ileje.fr/revue-sante/interet-proteines-bases-nutr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gHgOxtonm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1</cp:revision>
  <dcterms:created xsi:type="dcterms:W3CDTF">2020-11-04T17:53:00Z</dcterms:created>
  <dcterms:modified xsi:type="dcterms:W3CDTF">2020-11-04T17:54:00Z</dcterms:modified>
</cp:coreProperties>
</file>