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Les critères d’appréciation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L’exemple de la critique du roman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La mariée de corail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Personnes ayant collaboré au travail :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 1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 2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 3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 4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(Nom 5)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Mettez en commun les observations faites par chaque personne lors de l</w:t>
      </w:r>
      <w:r w:rsidDel="00000000" w:rsidR="00000000" w:rsidRPr="00000000">
        <w:rPr>
          <w:b w:val="1"/>
          <w:rtl w:val="0"/>
        </w:rPr>
        <w:t xml:space="preserve">’annotation individuelle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: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Dégagez les critères d’appréciation utilisés par Josée Lapointe :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Nommez d’autres critères d’appréciation que vous connaissez et que vous pourriez utiliser pour apprécier une œuvre littéraire.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spacing w:after="0" w:line="240" w:lineRule="auto"/>
      <w:jc w:val="right"/>
      <w:rPr>
        <w:sz w:val="14"/>
        <w:szCs w:val="14"/>
      </w:rPr>
    </w:pPr>
    <w:r w:rsidDel="00000000" w:rsidR="00000000" w:rsidRPr="00000000">
      <w:rPr>
        <w:sz w:val="14"/>
        <w:szCs w:val="14"/>
        <w:rtl w:val="0"/>
      </w:rPr>
      <w:t xml:space="preserve">Activité originale créée par  le  </w:t>
    </w:r>
    <w:r w:rsidDel="00000000" w:rsidR="00000000" w:rsidRPr="00000000">
      <w:rPr>
        <w:rFonts w:ascii="Arial" w:cs="Arial" w:eastAsia="Arial" w:hAnsi="Arial"/>
        <w:color w:val="000000"/>
        <w:sz w:val="18"/>
        <w:szCs w:val="18"/>
      </w:rPr>
      <w:drawing>
        <wp:inline distB="0" distT="0" distL="0" distR="0">
          <wp:extent cx="565883" cy="216184"/>
          <wp:effectExtent b="0" l="0" r="0" t="0"/>
          <wp:docPr descr="https://lh6.googleusercontent.com/owuRw3ELEhPPQSnTC0N5Y1kWPdfQ8ZB3e7n4AjKRkIqWMTTTHQzK3NhyOSBixrKq88X2loE0-apFYI3ErN9ntypLiIRBYuX3WTfshptLFQp2XDPTatwvmitb930bN_IKj2Pdbgtj" id="1" name="image1.png"/>
          <a:graphic>
            <a:graphicData uri="http://schemas.openxmlformats.org/drawingml/2006/picture">
              <pic:pic>
                <pic:nvPicPr>
                  <pic:cNvPr descr="https://lh6.googleusercontent.com/owuRw3ELEhPPQSnTC0N5Y1kWPdfQ8ZB3e7n4AjKRkIqWMTTTHQzK3NhyOSBixrKq88X2loE0-apFYI3ErN9ntypLiIRBYuX3WTfshptLFQp2XDPTatwvmitb930bN_IKj2Pdbgtj" id="0" name="image1.png"/>
                  <pic:cNvPicPr preferRelativeResize="0"/>
                </pic:nvPicPr>
                <pic:blipFill>
                  <a:blip r:embed="rId1"/>
                  <a:srcRect b="17072" l="0" r="0" t="0"/>
                  <a:stretch>
                    <a:fillRect/>
                  </a:stretch>
                </pic:blipFill>
                <pic:spPr>
                  <a:xfrm>
                    <a:off x="0" y="0"/>
                    <a:ext cx="565883" cy="21618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spacing w:after="0" w:line="240" w:lineRule="auto"/>
      <w:jc w:val="right"/>
      <w:rPr>
        <w:sz w:val="14"/>
        <w:szCs w:val="14"/>
      </w:rPr>
    </w:pPr>
    <w:r w:rsidDel="00000000" w:rsidR="00000000" w:rsidRPr="00000000">
      <w:rPr>
        <w:sz w:val="14"/>
        <w:szCs w:val="14"/>
        <w:rtl w:val="0"/>
      </w:rPr>
      <w:t xml:space="preserve">sous licence </w:t>
    </w:r>
    <w:hyperlink r:id="rId2">
      <w:r w:rsidDel="00000000" w:rsidR="00000000" w:rsidRPr="00000000">
        <w:rPr>
          <w:color w:val="0000ff"/>
          <w:sz w:val="14"/>
          <w:szCs w:val="14"/>
          <w:u w:val="single"/>
          <w:rtl w:val="0"/>
        </w:rPr>
        <w:t xml:space="preserve">CC BY-NC</w:t>
      </w:r>
    </w:hyperlink>
    <w:r w:rsidDel="00000000" w:rsidR="00000000" w:rsidRPr="00000000">
      <w:rPr>
        <w:sz w:val="14"/>
        <w:szCs w:val="14"/>
        <w:rtl w:val="0"/>
      </w:rPr>
      <w:t xml:space="preserve">  (voir les autres crédits sur Moodle)</w:t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2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355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2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C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creativecommons.org/licenses/by-nc/4.0/dee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